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.00157165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637790" cy="7131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713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Communiqué de Presse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578125" w:line="240" w:lineRule="auto"/>
        <w:ind w:left="0" w:right="2236.398925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Lauréat TOP 50 de l’entrepreneuriat à impact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35546875" w:line="243.08432579040527" w:lineRule="auto"/>
        <w:ind w:left="67.00172424316406" w:right="19.952392578125" w:firstLine="6.969604492187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Lyon, le 3 février 2021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 Les Opticiens Mobiles,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réseau national d’opticiens spécialisés pour intervenir sur les lieux de vie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et de travail des personnes actives comme des personnes fragiles (Grand Âge et Handicap) est lauréat du TOP 50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l’entrepreneuriat à impact dans la catégorie “Accès à la santé et maintien de l’autonomie”.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C’est la première fois qu’une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entreprise du secteur de l’optique s’illustre dans cet écosystème responsable.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1181640625" w:line="240" w:lineRule="auto"/>
        <w:ind w:left="0" w:right="-5.633544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Le classement vise à valoriser, récompenser et faire connaître les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8100</wp:posOffset>
            </wp:positionV>
            <wp:extent cx="2491740" cy="2004059"/>
            <wp:effectExtent b="0" l="0" r="0" t="0"/>
            <wp:wrapSquare wrapText="righ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0040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47900390625" w:line="240" w:lineRule="auto"/>
        <w:ind w:left="0" w:right="-6.40014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entrepreneurs et les structures qui œuvrent pour un demain meilleur et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4912109375" w:line="240" w:lineRule="auto"/>
        <w:ind w:left="0" w:right="-6.10961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pérenne tous secteurs confondus. Piloté par des partenaires experts,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47900390625" w:line="240" w:lineRule="auto"/>
        <w:ind w:left="0" w:right="-6.08764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HAATCH et l'ESSEC Business School pour la méthodologie notamment, et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47900390625" w:line="240" w:lineRule="auto"/>
        <w:ind w:left="4128.646316528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soutenu par BNP Paribas.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56884765625" w:line="240" w:lineRule="auto"/>
        <w:ind w:left="0" w:right="20.5493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Une nouvelle reconnaissance pour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Les Opticiens Mobiles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qui, depuis 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8369140625" w:line="240" w:lineRule="auto"/>
        <w:ind w:left="0" w:right="20.422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création en 2015, s’engage à répondre à un enjeu de santé majeur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8369140625" w:line="240" w:lineRule="auto"/>
        <w:ind w:left="0" w:right="19.9426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permettre à chacun d’accéder à la santé visuelle sans se déplacer. C’est une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0" w:right="20.7873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mise en lumière des fondamentaux de l’entreprise : la pérennité de son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89794921875" w:line="240" w:lineRule="auto"/>
        <w:ind w:left="0" w:right="20.338134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projet, son impact sociétal positif, l’engagement quotidien de ses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302978515625" w:line="240" w:lineRule="auto"/>
        <w:ind w:left="0" w:right="1660.49560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collaborateurs et les pratiques responsables et éthiques.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939453125" w:line="240" w:lineRule="auto"/>
        <w:ind w:left="0" w:right="20.15502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Ainsi, le service de santé visuelle en mobilité, qui a plus que jamais pris tout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96875" w:line="242.7600860595703" w:lineRule="auto"/>
        <w:ind w:left="62.7777099609375" w:right="19.82666015625" w:firstLine="5.068817138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son sens avec la crise sanitaire que nous traversons, a connu une demande très forte en 2020 avec une croissance de +40%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au cours du dernier trimestre. Des clients plus nombreux avec un + de 15 000 bénéficiaires en 2020 sur l’ensemble du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territoire français, et toujours aussi satisfaits ! En effet, dans un souci d’amélioration continue, Les Opticiens Mobiles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réalisé une enquête de satisfaction client. Les résultats sont à la hauteur des engagements du réseau puisque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97,5%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clients sont satisfaits par leur service optique à domicile. Cette enquête a notamment mis en lumière une des grandes forces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du réseau Les Opticiens Mobiles : le niveau de compétence des opticiens sur ce métier en mobilité. Preuves en sont, les taux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de satisfaction records concernant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single"/>
          <w:vertAlign w:val="baseline"/>
          <w:rtl w:val="0"/>
        </w:rPr>
        <w:t xml:space="preserve">qualité de la prestation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97,5%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) et 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single"/>
          <w:vertAlign w:val="baseline"/>
          <w:rtl w:val="0"/>
        </w:rPr>
        <w:t xml:space="preserve">conseil et le choix de l’équipement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92,5%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). 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taux de satisfaction concernant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single"/>
          <w:vertAlign w:val="baseline"/>
          <w:rtl w:val="0"/>
        </w:rPr>
        <w:t xml:space="preserve">livraison des lunettes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s’élève quant à lui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94%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00927734375" w:line="240" w:lineRule="auto"/>
        <w:ind w:left="0" w:right="21.19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L’année 2021 commence donc sous les meilleurs auspices pour 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30991</wp:posOffset>
            </wp:positionV>
            <wp:extent cx="2912745" cy="193929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39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96875" w:line="240" w:lineRule="auto"/>
        <w:ind w:left="0" w:right="20.345458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Opticiens Mobiles. Le réseau souhaite maintenir sa position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0" w:right="20.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leader de la prise en charge de la santé visuelle en mobilité, ce par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302001953125" w:line="240" w:lineRule="auto"/>
        <w:ind w:left="0" w:right="19.94506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la conclusion de nouveaux partenariats avec les professionnels du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89794921875" w:line="240" w:lineRule="auto"/>
        <w:ind w:left="0" w:right="20.4260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Grand Âge, du secteur médico-social, du Handicap et du service à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0" w:right="20.579833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personne. L’entreprise souhaite par ailleurs renforcer le maillage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96875" w:line="240" w:lineRule="auto"/>
        <w:ind w:left="0" w:right="20.42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territorial de proximité de son réseau, de sorte à lutter contre 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0" w:right="20.81176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inégalités physiques, géographiques et économiques d’accès à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0" w:right="20.491943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santé visuelle. Un objectif qui passe par une stratégie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89501953125" w:line="240" w:lineRule="auto"/>
        <w:ind w:left="0" w:right="20.3002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recrutement importante : Les Opticiens Mobiles recherche 250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28466796875" w:line="240" w:lineRule="auto"/>
        <w:ind w:left="0" w:right="693.03466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opticiens d’ici 2025, dont une cinquantaine d’ici Juillet 2021.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1298828125" w:line="240" w:lineRule="auto"/>
        <w:ind w:left="61.167297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 propos de la société Les Opticiens Mobiles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42333984375" w:line="242.8971004486084" w:lineRule="auto"/>
        <w:ind w:left="62.36480712890625" w:right="1.673583984375" w:firstLine="10.540924072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Les Opticiens Mobiles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 le 1er réseau national d’opticiens spécialisés pour intervenir sur les lieux de vie et de travail des personnes actives comme des personnes  fragiles (Grand âge et Handicap) : à domicile, en établissements et services médico-sociaux (Ehpad) ou de santé, en résidences services pour seniors, et en  entreprises. Créée en 2015 à Lyon par Matthieu Gerber, l’entreprise compte 35 collaborateurs.trices et 70 opticien.ne.s mobiles présents partout en France, qui  couvrent tous les besoins du porteur : lunettes correctrices, lunettes solaires, lunettes de protection et de sécurité, basse vision, lentilles et accessoires. La raison  d’être des Opticiens Mobiles est de répondre à un enjeu de santé majeur : garantir une bonne santé visuelle, pour toutes et tous, quel que soit l’âge, le mode et  le lieu de vie, et la capacité ou la volonté de se déplacer.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4489135742188" w:line="240" w:lineRule="auto"/>
        <w:ind w:left="65.0264739990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Site web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https://www.lesopticiensmobiles.com/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62158203125" w:line="240" w:lineRule="auto"/>
        <w:ind w:left="72.905731201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LinkedIn: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https://www.linkedin.com/company/les-opticiens-mobiles/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6368408203125" w:line="240" w:lineRule="auto"/>
        <w:ind w:left="0" w:right="31.8249511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993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Contacts presse – Agence LEON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65496826171875" w:line="240" w:lineRule="auto"/>
        <w:ind w:left="0" w:right="72.056884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Laura PALIERNE – Fiona THOMAS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53692626953125" w:line="240" w:lineRule="auto"/>
        <w:ind w:left="0" w:right="69.77416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laura@agence-leon.fr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fiona@agence-leon.fr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19970703125" w:line="240" w:lineRule="auto"/>
        <w:ind w:left="0" w:right="72.3010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06 11 98 00 47- 06 61 73 98 18</w:t>
      </w:r>
    </w:p>
    <w:sectPr>
      <w:pgSz w:h="16820" w:w="11900" w:orient="portrait"/>
      <w:pgMar w:bottom="960" w:top="737.000732421875" w:left="591.0015106201172" w:right="717.6110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