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right"/>
        <w:rPr>
          <w:rFonts w:ascii="Avenir" w:cs="Avenir" w:eastAsia="Avenir" w:hAnsi="Avenir"/>
          <w:color w:val="000000"/>
        </w:rPr>
      </w:pPr>
      <w:r w:rsidDel="00000000" w:rsidR="00000000" w:rsidRPr="00000000">
        <w:rPr>
          <w:rFonts w:ascii="Avenir" w:cs="Avenir" w:eastAsia="Avenir" w:hAnsi="Aveni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27310</wp:posOffset>
            </wp:positionH>
            <wp:positionV relativeFrom="paragraph">
              <wp:posOffset>0</wp:posOffset>
            </wp:positionV>
            <wp:extent cx="2637790" cy="713105"/>
            <wp:effectExtent b="0" l="0" r="0" t="0"/>
            <wp:wrapSquare wrapText="bothSides" distB="0" distT="0" distL="114300" distR="114300"/>
            <wp:docPr id="5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37790" cy="713105"/>
                    </a:xfrm>
                    <a:prstGeom prst="rect"/>
                    <a:ln/>
                  </pic:spPr>
                </pic:pic>
              </a:graphicData>
            </a:graphic>
          </wp:anchor>
        </w:drawing>
      </w:r>
    </w:p>
    <w:p w:rsidR="00000000" w:rsidDel="00000000" w:rsidP="00000000" w:rsidRDefault="00000000" w:rsidRPr="00000000" w14:paraId="00000002">
      <w:pPr>
        <w:spacing w:after="240" w:before="240" w:lineRule="auto"/>
        <w:jc w:val="right"/>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Communiqué de Presse</w:t>
      </w:r>
    </w:p>
    <w:p w:rsidR="00000000" w:rsidDel="00000000" w:rsidP="00000000" w:rsidRDefault="00000000" w:rsidRPr="00000000" w14:paraId="00000003">
      <w:pPr>
        <w:rPr>
          <w:rFonts w:ascii="Avenir" w:cs="Avenir" w:eastAsia="Avenir" w:hAnsi="Avenir"/>
          <w:b w:val="1"/>
          <w:color w:val="007993"/>
          <w:sz w:val="28"/>
          <w:szCs w:val="28"/>
        </w:rPr>
      </w:pPr>
      <w:r w:rsidDel="00000000" w:rsidR="00000000" w:rsidRPr="00000000">
        <w:rPr>
          <w:rtl w:val="0"/>
        </w:rPr>
      </w:r>
    </w:p>
    <w:p w:rsidR="00000000" w:rsidDel="00000000" w:rsidP="00000000" w:rsidRDefault="00000000" w:rsidRPr="00000000" w14:paraId="00000004">
      <w:pPr>
        <w:jc w:val="center"/>
        <w:rPr>
          <w:rFonts w:ascii="Avenir" w:cs="Avenir" w:eastAsia="Avenir" w:hAnsi="Avenir"/>
          <w:b w:val="1"/>
          <w:color w:val="007993"/>
          <w:sz w:val="32"/>
          <w:szCs w:val="32"/>
        </w:rPr>
      </w:pPr>
      <w:r w:rsidDel="00000000" w:rsidR="00000000" w:rsidRPr="00000000">
        <w:rPr>
          <w:rFonts w:ascii="Avenir" w:cs="Avenir" w:eastAsia="Avenir" w:hAnsi="Avenir"/>
          <w:b w:val="1"/>
          <w:color w:val="007993"/>
          <w:sz w:val="32"/>
          <w:szCs w:val="32"/>
          <w:rtl w:val="0"/>
        </w:rPr>
        <w:t xml:space="preserve">Le service Les Opticiens Mobiles</w:t>
      </w:r>
      <w:r w:rsidDel="00000000" w:rsidR="00000000" w:rsidRPr="00000000">
        <w:rPr>
          <w:rFonts w:ascii="Avenir" w:cs="Avenir" w:eastAsia="Avenir" w:hAnsi="Avenir"/>
          <w:b w:val="1"/>
          <w:color w:val="007993"/>
          <w:sz w:val="32"/>
          <w:szCs w:val="32"/>
          <w:vertAlign w:val="superscript"/>
          <w:rtl w:val="0"/>
        </w:rPr>
        <w:t xml:space="preserve">®</w:t>
      </w:r>
      <w:r w:rsidDel="00000000" w:rsidR="00000000" w:rsidRPr="00000000">
        <w:rPr>
          <w:rFonts w:ascii="Avenir" w:cs="Avenir" w:eastAsia="Avenir" w:hAnsi="Avenir"/>
          <w:b w:val="1"/>
          <w:color w:val="007993"/>
          <w:sz w:val="32"/>
          <w:szCs w:val="32"/>
          <w:rtl w:val="0"/>
        </w:rPr>
        <w:t xml:space="preserve"> se renforce dans les Côtes-d’Armor</w:t>
      </w:r>
    </w:p>
    <w:p w:rsidR="00000000" w:rsidDel="00000000" w:rsidP="00000000" w:rsidRDefault="00000000" w:rsidRPr="00000000" w14:paraId="00000005">
      <w:pPr>
        <w:jc w:val="center"/>
        <w:rPr>
          <w:rFonts w:ascii="Avenir" w:cs="Avenir" w:eastAsia="Avenir" w:hAnsi="Avenir"/>
          <w:b w:val="1"/>
          <w:color w:val="00bfce"/>
          <w:sz w:val="28"/>
          <w:szCs w:val="28"/>
        </w:rPr>
      </w:pPr>
      <w:r w:rsidDel="00000000" w:rsidR="00000000" w:rsidRPr="00000000">
        <w:rPr>
          <w:rFonts w:ascii="Avenir" w:cs="Avenir" w:eastAsia="Avenir" w:hAnsi="Avenir"/>
          <w:b w:val="1"/>
          <w:color w:val="00bfce"/>
          <w:sz w:val="28"/>
          <w:szCs w:val="28"/>
          <w:rtl w:val="0"/>
        </w:rPr>
        <w:t xml:space="preserve">Lucie Hervet vient compléter le réseau Les Opticiens Mobiles proposant un service de proximité en santé visuelle aux habitants des Côtes-d’Armor.</w:t>
      </w:r>
    </w:p>
    <w:p w:rsidR="00000000" w:rsidDel="00000000" w:rsidP="00000000" w:rsidRDefault="00000000" w:rsidRPr="00000000" w14:paraId="00000006">
      <w:pPr>
        <w:shd w:fill="ffffff" w:val="clear"/>
        <w:ind w:right="-284"/>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7">
      <w:pPr>
        <w:shd w:fill="ffffff" w:val="clear"/>
        <w:ind w:left="-426" w:right="-284" w:firstLine="0"/>
        <w:jc w:val="both"/>
        <w:rPr>
          <w:rFonts w:ascii="Avenir" w:cs="Avenir" w:eastAsia="Avenir" w:hAnsi="Avenir"/>
          <w:i w:val="1"/>
        </w:rPr>
      </w:pPr>
      <w:r w:rsidDel="00000000" w:rsidR="00000000" w:rsidRPr="00000000">
        <w:rPr>
          <w:rFonts w:ascii="Avenir" w:cs="Avenir" w:eastAsia="Avenir" w:hAnsi="Avenir"/>
          <w:b w:val="1"/>
          <w:color w:val="000000"/>
          <w:rtl w:val="0"/>
        </w:rPr>
        <w:t xml:space="preserve">Saint-Brieuc, l</w:t>
      </w:r>
      <w:r w:rsidDel="00000000" w:rsidR="00000000" w:rsidRPr="00000000">
        <w:rPr>
          <w:rFonts w:ascii="Avenir" w:cs="Avenir" w:eastAsia="Avenir" w:hAnsi="Avenir"/>
          <w:b w:val="1"/>
          <w:rtl w:val="0"/>
        </w:rPr>
        <w:t xml:space="preserve">e 6 septembre </w:t>
      </w:r>
      <w:r w:rsidDel="00000000" w:rsidR="00000000" w:rsidRPr="00000000">
        <w:rPr>
          <w:rFonts w:ascii="Avenir" w:cs="Avenir" w:eastAsia="Avenir" w:hAnsi="Avenir"/>
          <w:b w:val="1"/>
          <w:color w:val="000000"/>
          <w:rtl w:val="0"/>
        </w:rPr>
        <w:t xml:space="preserve">2021</w:t>
      </w:r>
      <w:r w:rsidDel="00000000" w:rsidR="00000000" w:rsidRPr="00000000">
        <w:rPr>
          <w:rFonts w:ascii="Avenir" w:cs="Avenir" w:eastAsia="Avenir" w:hAnsi="Avenir"/>
          <w:i w:val="1"/>
          <w:color w:val="000000"/>
          <w:rtl w:val="0"/>
        </w:rPr>
        <w:t xml:space="preserve"> </w:t>
      </w:r>
      <w:r w:rsidDel="00000000" w:rsidR="00000000" w:rsidRPr="00000000">
        <w:rPr>
          <w:rFonts w:ascii="Avenir" w:cs="Avenir" w:eastAsia="Avenir" w:hAnsi="Avenir"/>
          <w:color w:val="000000"/>
          <w:rtl w:val="0"/>
        </w:rPr>
        <w:t xml:space="preserve">l</w:t>
      </w:r>
      <w:r w:rsidDel="00000000" w:rsidR="00000000" w:rsidRPr="00000000">
        <w:rPr>
          <w:rFonts w:ascii="Avenir" w:cs="Avenir" w:eastAsia="Avenir" w:hAnsi="Avenir"/>
          <w:i w:val="1"/>
          <w:color w:val="000000"/>
          <w:rtl w:val="0"/>
        </w:rPr>
        <w:t xml:space="preserve"> Les Opticiens Mobiles, 1</w:t>
      </w:r>
      <w:r w:rsidDel="00000000" w:rsidR="00000000" w:rsidRPr="00000000">
        <w:rPr>
          <w:rFonts w:ascii="Avenir" w:cs="Avenir" w:eastAsia="Avenir" w:hAnsi="Avenir"/>
          <w:i w:val="1"/>
          <w:color w:val="000000"/>
          <w:vertAlign w:val="superscript"/>
          <w:rtl w:val="0"/>
        </w:rPr>
        <w:t xml:space="preserve">er </w:t>
      </w:r>
      <w:r w:rsidDel="00000000" w:rsidR="00000000" w:rsidRPr="00000000">
        <w:rPr>
          <w:rFonts w:ascii="Avenir" w:cs="Avenir" w:eastAsia="Avenir" w:hAnsi="Avenir"/>
          <w:i w:val="1"/>
          <w:color w:val="000000"/>
          <w:rtl w:val="0"/>
        </w:rPr>
        <w:t xml:space="preserve">réseau national d’opticiens spécialisés pour intervenir sur les lieux de vie et de travail des personnes actives comme des personnes fragiles (Grand Âge et Handicap), annonce ce jour le renforcement de son service dans les Côtes-d’Armor (soit dans les villes de Saint-Brieuc, Guingamp, Paimpol mais également sur l’ensemble des communes alentour). </w:t>
      </w:r>
      <w:r w:rsidDel="00000000" w:rsidR="00000000" w:rsidRPr="00000000">
        <w:rPr>
          <w:rFonts w:ascii="Avenir" w:cs="Avenir" w:eastAsia="Avenir" w:hAnsi="Avenir"/>
          <w:i w:val="1"/>
          <w:rtl w:val="0"/>
        </w:rPr>
        <w:t xml:space="preserve">Ce service optique de proximité permet aux habitants du territoire de bénéficier d’un professionnel de santé à domicile, sur rendez-vous. Pour assurer ce service, l’Opticienne Mobile </w:t>
      </w:r>
      <w:r w:rsidDel="00000000" w:rsidR="00000000" w:rsidRPr="00000000">
        <w:rPr>
          <w:rFonts w:ascii="Avenir" w:cs="Avenir" w:eastAsia="Avenir" w:hAnsi="Avenir"/>
          <w:i w:val="1"/>
          <w:color w:val="000000"/>
          <w:rtl w:val="0"/>
        </w:rPr>
        <w:t xml:space="preserve">Lucie Hervet</w:t>
      </w:r>
      <w:r w:rsidDel="00000000" w:rsidR="00000000" w:rsidRPr="00000000">
        <w:rPr>
          <w:rFonts w:ascii="Avenir" w:cs="Avenir" w:eastAsia="Avenir" w:hAnsi="Avenir"/>
          <w:i w:val="1"/>
          <w:rtl w:val="0"/>
        </w:rPr>
        <w:t xml:space="preserve"> vient compléter le réseau costarmoricain, déjà fort d’Élisa Lesenfants, cette dernière intervenant dans un rayon de 50km autour de Dinan. Chacune sur son secteur géographique, elles se déplacent ainsi, avec tout le matériel nécessaire à leur prestation, chez les particuliers, dans les établissements médico-sociaux (Ehpad), les résidences services seniors, et les entreprises du département.</w:t>
      </w:r>
    </w:p>
    <w:p w:rsidR="00000000" w:rsidDel="00000000" w:rsidP="00000000" w:rsidRDefault="00000000" w:rsidRPr="00000000" w14:paraId="00000008">
      <w:pPr>
        <w:shd w:fill="ffffff" w:val="clear"/>
        <w:ind w:left="-426" w:right="-284" w:firstLine="0"/>
        <w:jc w:val="both"/>
        <w:rPr>
          <w:rFonts w:ascii="Avenir" w:cs="Avenir" w:eastAsia="Avenir" w:hAnsi="Avenir"/>
          <w:i w:val="1"/>
        </w:rPr>
      </w:pPr>
      <w:r w:rsidDel="00000000" w:rsidR="00000000" w:rsidRPr="00000000">
        <w:rPr>
          <w:rtl w:val="0"/>
        </w:rPr>
      </w:r>
    </w:p>
    <w:p w:rsidR="00000000" w:rsidDel="00000000" w:rsidP="00000000" w:rsidRDefault="00000000" w:rsidRPr="00000000" w14:paraId="00000009">
      <w:pPr>
        <w:shd w:fill="ffffff" w:val="clear"/>
        <w:ind w:left="-426" w:right="-284" w:firstLine="0"/>
        <w:jc w:val="both"/>
        <w:rPr>
          <w:rFonts w:ascii="Avenir" w:cs="Avenir" w:eastAsia="Avenir" w:hAnsi="Avenir"/>
          <w:i w:val="1"/>
          <w:sz w:val="21"/>
          <w:szCs w:val="21"/>
        </w:rPr>
      </w:pPr>
      <w:r w:rsidDel="00000000" w:rsidR="00000000" w:rsidRPr="00000000">
        <w:rPr>
          <w:rFonts w:ascii="Avenir" w:cs="Avenir" w:eastAsia="Avenir" w:hAnsi="Avenir"/>
          <w:b w:val="1"/>
          <w:color w:val="007993"/>
          <w:rtl w:val="0"/>
        </w:rPr>
        <w:t xml:space="preserve">Lucie Hervet, une nouvelle Opticienne Mobile dans les Côtes-d’Armor…</w:t>
      </w:r>
      <w:r w:rsidDel="00000000" w:rsidR="00000000" w:rsidRPr="00000000">
        <w:rPr>
          <w:rtl w:val="0"/>
        </w:rPr>
      </w:r>
    </w:p>
    <w:p w:rsidR="00000000" w:rsidDel="00000000" w:rsidP="00000000" w:rsidRDefault="00000000" w:rsidRPr="00000000" w14:paraId="0000000A">
      <w:pPr>
        <w:shd w:fill="ffffff" w:val="clear"/>
        <w:ind w:right="-307"/>
        <w:jc w:val="both"/>
        <w:rPr>
          <w:rFonts w:ascii="Avenir" w:cs="Avenir" w:eastAsia="Avenir" w:hAnsi="Avenir"/>
          <w:i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229234</wp:posOffset>
            </wp:positionV>
            <wp:extent cx="2275205" cy="2234565"/>
            <wp:effectExtent b="0" l="0" r="0" t="0"/>
            <wp:wrapSquare wrapText="bothSides" distB="0" distT="0" distL="114300" distR="114300"/>
            <wp:docPr id="5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75205" cy="2234565"/>
                    </a:xfrm>
                    <a:prstGeom prst="rect"/>
                    <a:ln/>
                  </pic:spPr>
                </pic:pic>
              </a:graphicData>
            </a:graphic>
          </wp:anchor>
        </w:drawing>
      </w:r>
    </w:p>
    <w:p w:rsidR="00000000" w:rsidDel="00000000" w:rsidP="00000000" w:rsidRDefault="00000000" w:rsidRPr="00000000" w14:paraId="0000000B">
      <w:pPr>
        <w:ind w:left="-426" w:right="-307"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0C">
      <w:pPr>
        <w:ind w:left="-426" w:right="-307" w:firstLine="0"/>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Originaire de Saint-Brieuc, Lucie Hervet obtient son BTS Opticien-Lunetier en 2010 et débute sa carrière dans une grande enseigne d’optique du département. Après 11 ans en magasin et suite à son expérience personnelle et familiale en tant qu’aidante, elle choisit d’exploiter ses compétences techniques et sa bienveillance au service de tous, cette fois en exerçant son métier en mobilité. En rejoignant le réseau Les Opticiens Mobiles, Lucie Hervet peut compter sur une équipe experte dans le domaine de l’optique hors magasin et avec laquelle elle partage la même vocation : redonner accès à la santé visuelle des personnes actives comme des personnes fragiles sur leurs lieux de vie.</w:t>
      </w:r>
    </w:p>
    <w:p w:rsidR="00000000" w:rsidDel="00000000" w:rsidP="00000000" w:rsidRDefault="00000000" w:rsidRPr="00000000" w14:paraId="0000000D">
      <w:pPr>
        <w:shd w:fill="ffffff" w:val="clear"/>
        <w:ind w:left="-426" w:right="-307" w:firstLine="0"/>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 </w:t>
      </w:r>
    </w:p>
    <w:p w:rsidR="00000000" w:rsidDel="00000000" w:rsidP="00000000" w:rsidRDefault="00000000" w:rsidRPr="00000000" w14:paraId="0000000E">
      <w:pPr>
        <w:shd w:fill="ffffff" w:val="clear"/>
        <w:ind w:left="-426" w:right="-307"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0F">
      <w:pPr>
        <w:shd w:fill="ffffff" w:val="clear"/>
        <w:ind w:left="-426" w:right="-307" w:firstLine="0"/>
        <w:jc w:val="both"/>
        <w:rPr>
          <w:rFonts w:ascii="Avenir" w:cs="Avenir" w:eastAsia="Avenir" w:hAnsi="Avenir"/>
          <w:color w:val="000000"/>
          <w:sz w:val="21"/>
          <w:szCs w:val="21"/>
        </w:rPr>
      </w:pPr>
      <w:r w:rsidDel="00000000" w:rsidR="00000000" w:rsidRPr="00000000">
        <w:rPr>
          <w:rFonts w:ascii="Avenir" w:cs="Avenir" w:eastAsia="Avenir" w:hAnsi="Avenir"/>
          <w:i w:val="1"/>
          <w:color w:val="000000"/>
          <w:sz w:val="21"/>
          <w:szCs w:val="21"/>
          <w:rtl w:val="0"/>
        </w:rPr>
        <w:t xml:space="preserve">« Quand je travaillais en magasin, je me déplaçais régulièrement dans l'établissement où résidaient mes grands-parents pour réaliser un bilan visuel et leur proposer une paire de lunettes plus adaptée. Avec le temps, je me suis rendue compte que le service que je leur rendais pouvait s’appliquer aux autres résidents et intéresserait vivement les familles. Grâce à ma casquette d’aidante, j’ai </w:t>
      </w:r>
      <w:r w:rsidDel="00000000" w:rsidR="00000000" w:rsidRPr="00000000">
        <w:rPr>
          <w:rFonts w:ascii="Avenir" w:cs="Avenir" w:eastAsia="Avenir" w:hAnsi="Avenir"/>
          <w:i w:val="1"/>
          <w:sz w:val="21"/>
          <w:szCs w:val="21"/>
          <w:rtl w:val="0"/>
        </w:rPr>
        <w:t xml:space="preserve">pris pleinement</w:t>
      </w:r>
      <w:r w:rsidDel="00000000" w:rsidR="00000000" w:rsidRPr="00000000">
        <w:rPr>
          <w:rFonts w:ascii="Avenir" w:cs="Avenir" w:eastAsia="Avenir" w:hAnsi="Avenir"/>
          <w:i w:val="1"/>
          <w:color w:val="000000"/>
          <w:sz w:val="21"/>
          <w:szCs w:val="21"/>
          <w:rtl w:val="0"/>
        </w:rPr>
        <w:t xml:space="preserve"> conscience de l’utilité de mon service. » </w:t>
      </w:r>
      <w:r w:rsidDel="00000000" w:rsidR="00000000" w:rsidRPr="00000000">
        <w:rPr>
          <w:rFonts w:ascii="Avenir" w:cs="Avenir" w:eastAsia="Avenir" w:hAnsi="Avenir"/>
          <w:color w:val="000000"/>
          <w:sz w:val="21"/>
          <w:szCs w:val="21"/>
          <w:rtl w:val="0"/>
        </w:rPr>
        <w:t xml:space="preserve">Lucie Hervet.</w:t>
      </w:r>
    </w:p>
    <w:p w:rsidR="00000000" w:rsidDel="00000000" w:rsidP="00000000" w:rsidRDefault="00000000" w:rsidRPr="00000000" w14:paraId="00000010">
      <w:pPr>
        <w:shd w:fill="ffffff" w:val="clear"/>
        <w:ind w:left="-426" w:right="-284"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11">
      <w:pPr>
        <w:shd w:fill="ffffff" w:val="clear"/>
        <w:ind w:left="-426" w:right="-284" w:firstLine="0"/>
        <w:jc w:val="both"/>
        <w:rPr>
          <w:rFonts w:ascii="Avenir" w:cs="Avenir" w:eastAsia="Avenir" w:hAnsi="Avenir"/>
          <w:b w:val="1"/>
          <w:color w:val="007993"/>
        </w:rPr>
      </w:pPr>
      <w:r w:rsidDel="00000000" w:rsidR="00000000" w:rsidRPr="00000000">
        <w:rPr>
          <w:rFonts w:ascii="Avenir" w:cs="Avenir" w:eastAsia="Avenir" w:hAnsi="Avenir"/>
          <w:b w:val="1"/>
          <w:color w:val="007993"/>
          <w:rtl w:val="0"/>
        </w:rPr>
        <w:t xml:space="preserve">… qui rejoint le réseau local, déjà fort d’Élisa Lesenfants</w:t>
      </w:r>
    </w:p>
    <w:p w:rsidR="00000000" w:rsidDel="00000000" w:rsidP="00000000" w:rsidRDefault="00000000" w:rsidRPr="00000000" w14:paraId="00000012">
      <w:pPr>
        <w:shd w:fill="ffffff" w:val="clear"/>
        <w:ind w:left="-426" w:right="-307"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13">
      <w:pPr>
        <w:ind w:left="-426" w:right="-307" w:firstLine="0"/>
        <w:jc w:val="both"/>
        <w:rPr>
          <w:rFonts w:ascii="Avenir" w:cs="Avenir" w:eastAsia="Avenir" w:hAnsi="Avenir"/>
          <w:color w:val="000000"/>
          <w:sz w:val="21"/>
          <w:szCs w:val="21"/>
        </w:rPr>
      </w:pPr>
      <w:r w:rsidDel="00000000" w:rsidR="00000000" w:rsidRPr="00000000">
        <w:rPr>
          <w:rFonts w:ascii="Avenir" w:cs="Avenir" w:eastAsia="Avenir" w:hAnsi="Avenir"/>
          <w:color w:val="000000"/>
          <w:sz w:val="21"/>
          <w:szCs w:val="21"/>
          <w:rtl w:val="0"/>
        </w:rPr>
        <w:t xml:space="preserve">Après 10 ans passés à Nantes où elle obtient son BTS Opticien-Lunetier, un retour aux sources s’impose pour Élisa Lesenfants : direction Dinan, sa ville d’origine. Dès sa formation en alternance, Élisa Lesenfants souhaitait exercer son métier autrement qu’en magasin et mettre au cœur de son activité son rôle de professionnelle de santé. Ce souhait se concrétise lorsqu’elle rejoint Les Opticiens Mobiles en 20</w:t>
      </w:r>
      <w:r w:rsidDel="00000000" w:rsidR="00000000" w:rsidRPr="00000000">
        <w:rPr>
          <w:rFonts w:ascii="Avenir" w:cs="Avenir" w:eastAsia="Avenir" w:hAnsi="Avenir"/>
          <w:sz w:val="21"/>
          <w:szCs w:val="21"/>
          <w:rtl w:val="0"/>
        </w:rPr>
        <w:t xml:space="preserve">20</w:t>
      </w:r>
      <w:r w:rsidDel="00000000" w:rsidR="00000000" w:rsidRPr="00000000">
        <w:rPr>
          <w:rFonts w:ascii="Avenir" w:cs="Avenir" w:eastAsia="Avenir" w:hAnsi="Avenir"/>
          <w:color w:val="000000"/>
          <w:sz w:val="21"/>
          <w:szCs w:val="21"/>
          <w:rtl w:val="0"/>
        </w:rPr>
        <w:t xml:space="preserve">. Depuis, Élisa Lesenfants intervient du lundi au vendredi sur la ville de Dinan et ses 50 km alentour.</w:t>
      </w:r>
    </w:p>
    <w:p w:rsidR="00000000" w:rsidDel="00000000" w:rsidP="00000000" w:rsidRDefault="00000000" w:rsidRPr="00000000" w14:paraId="00000014">
      <w:pPr>
        <w:ind w:left="-426" w:right="-307" w:firstLine="0"/>
        <w:jc w:val="both"/>
        <w:rPr>
          <w:rFonts w:ascii="Avenir" w:cs="Avenir" w:eastAsia="Avenir" w:hAnsi="Avenir"/>
          <w:color w:val="000000"/>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200025</wp:posOffset>
            </wp:positionV>
            <wp:extent cx="1214438" cy="1471148"/>
            <wp:effectExtent b="0" l="0" r="0" t="0"/>
            <wp:wrapSquare wrapText="bothSides" distB="114300" distT="114300" distL="114300" distR="114300"/>
            <wp:docPr id="57"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214438" cy="1471148"/>
                    </a:xfrm>
                    <a:prstGeom prst="rect"/>
                    <a:ln/>
                  </pic:spPr>
                </pic:pic>
              </a:graphicData>
            </a:graphic>
          </wp:anchor>
        </w:drawing>
      </w:r>
    </w:p>
    <w:p w:rsidR="00000000" w:rsidDel="00000000" w:rsidP="00000000" w:rsidRDefault="00000000" w:rsidRPr="00000000" w14:paraId="00000015">
      <w:pPr>
        <w:ind w:left="-426" w:right="-307" w:firstLine="0"/>
        <w:jc w:val="both"/>
        <w:rPr>
          <w:rFonts w:ascii="Avenir" w:cs="Avenir" w:eastAsia="Avenir" w:hAnsi="Avenir"/>
          <w:i w:val="1"/>
          <w:color w:val="000000"/>
          <w:sz w:val="21"/>
          <w:szCs w:val="21"/>
        </w:rPr>
      </w:pPr>
      <w:r w:rsidDel="00000000" w:rsidR="00000000" w:rsidRPr="00000000">
        <w:rPr>
          <w:rtl w:val="0"/>
        </w:rPr>
      </w:r>
    </w:p>
    <w:p w:rsidR="00000000" w:rsidDel="00000000" w:rsidP="00000000" w:rsidRDefault="00000000" w:rsidRPr="00000000" w14:paraId="00000016">
      <w:pPr>
        <w:ind w:left="-426" w:right="-307" w:firstLine="0"/>
        <w:jc w:val="both"/>
        <w:rPr>
          <w:rFonts w:ascii="Avenir" w:cs="Avenir" w:eastAsia="Avenir" w:hAnsi="Avenir"/>
          <w:i w:val="1"/>
          <w:color w:val="000000"/>
          <w:sz w:val="21"/>
          <w:szCs w:val="21"/>
        </w:rPr>
      </w:pPr>
      <w:r w:rsidDel="00000000" w:rsidR="00000000" w:rsidRPr="00000000">
        <w:rPr>
          <w:rtl w:val="0"/>
        </w:rPr>
      </w:r>
    </w:p>
    <w:p w:rsidR="00000000" w:rsidDel="00000000" w:rsidP="00000000" w:rsidRDefault="00000000" w:rsidRPr="00000000" w14:paraId="00000017">
      <w:pPr>
        <w:ind w:left="-426" w:right="-307" w:firstLine="0"/>
        <w:jc w:val="both"/>
        <w:rPr>
          <w:rFonts w:ascii="Avenir" w:cs="Avenir" w:eastAsia="Avenir" w:hAnsi="Avenir"/>
          <w:color w:val="000000"/>
          <w:sz w:val="21"/>
          <w:szCs w:val="21"/>
        </w:rPr>
      </w:pPr>
      <w:r w:rsidDel="00000000" w:rsidR="00000000" w:rsidRPr="00000000">
        <w:rPr>
          <w:rFonts w:ascii="Avenir" w:cs="Avenir" w:eastAsia="Avenir" w:hAnsi="Avenir"/>
          <w:i w:val="1"/>
          <w:color w:val="000000"/>
          <w:sz w:val="21"/>
          <w:szCs w:val="21"/>
          <w:rtl w:val="0"/>
        </w:rPr>
        <w:t xml:space="preserve">« Ce qui m’anime</w:t>
      </w:r>
      <w:r w:rsidDel="00000000" w:rsidR="00000000" w:rsidRPr="00000000">
        <w:rPr>
          <w:rFonts w:ascii="Avenir" w:cs="Avenir" w:eastAsia="Avenir" w:hAnsi="Avenir"/>
          <w:i w:val="1"/>
          <w:sz w:val="21"/>
          <w:szCs w:val="21"/>
          <w:rtl w:val="0"/>
        </w:rPr>
        <w:t xml:space="preserve">, c’est</w:t>
      </w:r>
      <w:r w:rsidDel="00000000" w:rsidR="00000000" w:rsidRPr="00000000">
        <w:rPr>
          <w:rFonts w:ascii="Avenir" w:cs="Avenir" w:eastAsia="Avenir" w:hAnsi="Avenir"/>
          <w:i w:val="1"/>
          <w:color w:val="000000"/>
          <w:sz w:val="21"/>
          <w:szCs w:val="21"/>
          <w:rtl w:val="0"/>
        </w:rPr>
        <w:t xml:space="preserve"> de travailler en collaboration avec l’ensemble des professionnels et organismes qui gravitent autour de la filière en santé visuelle. En proposant un service personnalisé aux personnes n’ayant pas l’envie ou les capacités de se déplacer, je me sens utile. » </w:t>
      </w:r>
      <w:r w:rsidDel="00000000" w:rsidR="00000000" w:rsidRPr="00000000">
        <w:rPr>
          <w:rFonts w:ascii="Avenir" w:cs="Avenir" w:eastAsia="Avenir" w:hAnsi="Avenir"/>
          <w:color w:val="000000"/>
          <w:sz w:val="21"/>
          <w:szCs w:val="21"/>
          <w:rtl w:val="0"/>
        </w:rPr>
        <w:t xml:space="preserve">Élisa Lesenfants.</w:t>
      </w:r>
    </w:p>
    <w:p w:rsidR="00000000" w:rsidDel="00000000" w:rsidP="00000000" w:rsidRDefault="00000000" w:rsidRPr="00000000" w14:paraId="00000018">
      <w:pPr>
        <w:ind w:left="-426" w:right="-307"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19">
      <w:pPr>
        <w:ind w:left="-426" w:right="-307" w:firstLine="0"/>
        <w:jc w:val="both"/>
        <w:rPr>
          <w:rFonts w:ascii="Avenir" w:cs="Avenir" w:eastAsia="Avenir" w:hAnsi="Avenir"/>
          <w:color w:val="000000"/>
          <w:sz w:val="21"/>
          <w:szCs w:val="21"/>
        </w:rPr>
      </w:pPr>
      <w:r w:rsidDel="00000000" w:rsidR="00000000" w:rsidRPr="00000000">
        <w:rPr>
          <w:rtl w:val="0"/>
        </w:rPr>
      </w:r>
    </w:p>
    <w:p w:rsidR="00000000" w:rsidDel="00000000" w:rsidP="00000000" w:rsidRDefault="00000000" w:rsidRPr="00000000" w14:paraId="0000001A">
      <w:pPr>
        <w:ind w:left="-426" w:right="-307" w:firstLine="0"/>
        <w:jc w:val="both"/>
        <w:rPr>
          <w:rFonts w:ascii="Avenir" w:cs="Avenir" w:eastAsia="Avenir" w:hAnsi="Avenir"/>
          <w:i w:val="1"/>
          <w:color w:val="000000"/>
          <w:sz w:val="21"/>
          <w:szCs w:val="21"/>
        </w:rPr>
      </w:pPr>
      <w:r w:rsidDel="00000000" w:rsidR="00000000" w:rsidRPr="00000000">
        <w:rPr>
          <w:rtl w:val="0"/>
        </w:rPr>
      </w:r>
    </w:p>
    <w:p w:rsidR="00000000" w:rsidDel="00000000" w:rsidP="00000000" w:rsidRDefault="00000000" w:rsidRPr="00000000" w14:paraId="0000001B">
      <w:pPr>
        <w:ind w:left="-426" w:right="-307" w:firstLine="0"/>
        <w:jc w:val="both"/>
        <w:rPr>
          <w:rFonts w:ascii="Avenir" w:cs="Avenir" w:eastAsia="Avenir" w:hAnsi="Avenir"/>
          <w:i w:val="1"/>
          <w:color w:val="000000"/>
          <w:sz w:val="21"/>
          <w:szCs w:val="21"/>
        </w:rPr>
      </w:pPr>
      <w:r w:rsidDel="00000000" w:rsidR="00000000" w:rsidRPr="00000000">
        <w:rPr>
          <w:rtl w:val="0"/>
        </w:rPr>
      </w:r>
    </w:p>
    <w:p w:rsidR="00000000" w:rsidDel="00000000" w:rsidP="00000000" w:rsidRDefault="00000000" w:rsidRPr="00000000" w14:paraId="0000001C">
      <w:pPr>
        <w:ind w:left="-426" w:right="-307" w:firstLine="0"/>
        <w:jc w:val="both"/>
        <w:rPr>
          <w:rFonts w:ascii="Avenir" w:cs="Avenir" w:eastAsia="Avenir" w:hAnsi="Avenir"/>
          <w:i w:val="1"/>
          <w:color w:val="000000"/>
          <w:sz w:val="21"/>
          <w:szCs w:val="21"/>
        </w:rPr>
      </w:pPr>
      <w:r w:rsidDel="00000000" w:rsidR="00000000" w:rsidRPr="00000000">
        <w:rPr>
          <w:rtl w:val="0"/>
        </w:rPr>
      </w:r>
    </w:p>
    <w:p w:rsidR="00000000" w:rsidDel="00000000" w:rsidP="00000000" w:rsidRDefault="00000000" w:rsidRPr="00000000" w14:paraId="0000001D">
      <w:pPr>
        <w:shd w:fill="ffffff" w:val="clear"/>
        <w:ind w:right="-284"/>
        <w:rPr>
          <w:rFonts w:ascii="Avenir" w:cs="Avenir" w:eastAsia="Avenir" w:hAnsi="Avenir"/>
          <w:b w:val="1"/>
          <w:sz w:val="21"/>
          <w:szCs w:val="21"/>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1E">
      <w:pPr>
        <w:shd w:fill="ffffff" w:val="clear"/>
        <w:ind w:left="-426" w:right="-284" w:firstLine="0"/>
        <w:jc w:val="center"/>
        <w:rPr>
          <w:rFonts w:ascii="Avenir" w:cs="Avenir" w:eastAsia="Avenir" w:hAnsi="Avenir"/>
          <w:b w:val="1"/>
          <w:sz w:val="21"/>
          <w:szCs w:val="21"/>
          <w:u w:val="single"/>
        </w:rPr>
      </w:pPr>
      <w:r w:rsidDel="00000000" w:rsidR="00000000" w:rsidRPr="00000000">
        <w:rPr>
          <w:rtl w:val="0"/>
        </w:rPr>
      </w:r>
    </w:p>
    <w:p w:rsidR="00000000" w:rsidDel="00000000" w:rsidP="00000000" w:rsidRDefault="00000000" w:rsidRPr="00000000" w14:paraId="0000001F">
      <w:pPr>
        <w:shd w:fill="ffffff" w:val="clear"/>
        <w:ind w:left="-426" w:right="-284" w:firstLine="0"/>
        <w:jc w:val="center"/>
        <w:rPr>
          <w:rFonts w:ascii="Avenir" w:cs="Avenir" w:eastAsia="Avenir" w:hAnsi="Avenir"/>
          <w:b w:val="1"/>
          <w:sz w:val="21"/>
          <w:szCs w:val="21"/>
          <w:u w:val="single"/>
        </w:rPr>
      </w:pPr>
      <w:bookmarkStart w:colFirst="0" w:colLast="0" w:name="_heading=h.2et92p0" w:id="1"/>
      <w:bookmarkEnd w:id="1"/>
      <w:r w:rsidDel="00000000" w:rsidR="00000000" w:rsidRPr="00000000">
        <w:rPr>
          <w:rFonts w:ascii="Avenir" w:cs="Avenir" w:eastAsia="Avenir" w:hAnsi="Avenir"/>
          <w:b w:val="1"/>
          <w:sz w:val="21"/>
          <w:szCs w:val="21"/>
          <w:u w:val="single"/>
          <w:rtl w:val="0"/>
        </w:rPr>
        <w:t xml:space="preserve">Les avantages du service proposé par Les Opticiens Mobiles sont nombreux :</w:t>
      </w:r>
    </w:p>
    <w:p w:rsidR="00000000" w:rsidDel="00000000" w:rsidP="00000000" w:rsidRDefault="00000000" w:rsidRPr="00000000" w14:paraId="00000020">
      <w:pPr>
        <w:shd w:fill="ffffff" w:val="clear"/>
        <w:ind w:left="-426" w:right="-284" w:firstLine="0"/>
        <w:jc w:val="both"/>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confort</w:t>
      </w:r>
      <w:r w:rsidDel="00000000" w:rsidR="00000000" w:rsidRPr="00000000">
        <w:rPr>
          <w:rFonts w:ascii="Avenir" w:cs="Avenir" w:eastAsia="Avenir" w:hAnsi="Avenir"/>
          <w:color w:val="000000"/>
          <w:sz w:val="20"/>
          <w:szCs w:val="20"/>
          <w:rtl w:val="0"/>
        </w:rPr>
        <w:t xml:space="preserve"> : Équipées d’un large choix de montures et de tout le matériel professionnel de prises de mesure, les Opticiennes Mobiles installent un espace vision complet sur le lieu de rendez-vous.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60"/>
        <w:jc w:val="both"/>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sérénité</w:t>
      </w:r>
      <w:r w:rsidDel="00000000" w:rsidR="00000000" w:rsidRPr="00000000">
        <w:rPr>
          <w:rFonts w:ascii="Avenir" w:cs="Avenir" w:eastAsia="Avenir" w:hAnsi="Avenir"/>
          <w:color w:val="000000"/>
          <w:sz w:val="20"/>
          <w:szCs w:val="20"/>
          <w:rtl w:val="0"/>
        </w:rPr>
        <w:t xml:space="preserve"> : Les Opticiennes Mobiles s’occupent de tout : du bilan visuel jusqu’à l’adaptation de l’équipement en passant par la prise en charge sécurité sociale et mutuelle.</w:t>
      </w:r>
    </w:p>
    <w:p w:rsidR="00000000" w:rsidDel="00000000" w:rsidP="00000000" w:rsidRDefault="00000000" w:rsidRPr="00000000" w14:paraId="00000024">
      <w:pPr>
        <w:jc w:val="both"/>
        <w:rPr>
          <w:rFonts w:ascii="Avenir" w:cs="Avenir" w:eastAsia="Avenir" w:hAnsi="Aveni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5685790</wp:posOffset>
            </wp:positionH>
            <wp:positionV relativeFrom="paragraph">
              <wp:posOffset>66040</wp:posOffset>
            </wp:positionV>
            <wp:extent cx="480060" cy="504825"/>
            <wp:effectExtent b="0" l="0" r="0" t="0"/>
            <wp:wrapSquare wrapText="bothSides" distB="0" distT="0" distL="114300" distR="114300"/>
            <wp:docPr id="5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80060" cy="504825"/>
                    </a:xfrm>
                    <a:prstGeom prst="rect"/>
                    <a:ln/>
                  </pic:spPr>
                </pic:pic>
              </a:graphicData>
            </a:graphic>
          </wp:anchor>
        </w:drawing>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ind w:left="720" w:firstLine="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sécurité</w:t>
      </w:r>
      <w:r w:rsidDel="00000000" w:rsidR="00000000" w:rsidRPr="00000000">
        <w:rPr>
          <w:rFonts w:ascii="Avenir" w:cs="Avenir" w:eastAsia="Avenir" w:hAnsi="Avenir"/>
          <w:color w:val="000000"/>
          <w:sz w:val="20"/>
          <w:szCs w:val="20"/>
          <w:rtl w:val="0"/>
        </w:rPr>
        <w:t xml:space="preserve"> : Les Opticiennes Mobiles sont les seules opticiennes itinérantes de leur  secteur à être certifiées « NF Services aux personnes à domicile » par l’AFNOR.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Rule="auto"/>
        <w:ind w:left="720" w:firstLine="0"/>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7">
      <w:pPr>
        <w:rPr>
          <w:rFonts w:ascii="Avenir" w:cs="Avenir" w:eastAsia="Avenir" w:hAnsi="Avenir"/>
          <w:b w:val="1"/>
          <w:sz w:val="20"/>
          <w:szCs w:val="20"/>
        </w:rPr>
      </w:pPr>
      <w:bookmarkStart w:colFirst="0" w:colLast="0" w:name="_heading=h.3znysh7" w:id="2"/>
      <w:bookmarkEnd w:id="2"/>
      <w:r w:rsidDel="00000000" w:rsidR="00000000" w:rsidRPr="00000000">
        <w:rPr>
          <w:rFonts w:ascii="Avenir" w:cs="Avenir" w:eastAsia="Avenir" w:hAnsi="Avenir"/>
          <w:b w:val="1"/>
          <w:sz w:val="20"/>
          <w:szCs w:val="20"/>
          <w:rtl w:val="0"/>
        </w:rPr>
        <w:t xml:space="preserve">L’intervention des Opticiennes Mobiles se déroule en 5 étapes : </w:t>
      </w:r>
    </w:p>
    <w:p w:rsidR="00000000" w:rsidDel="00000000" w:rsidP="00000000" w:rsidRDefault="00000000" w:rsidRPr="00000000" w14:paraId="00000028">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60" w:lineRule="auto"/>
        <w:ind w:left="927" w:hanging="36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Prise de rendez-vous sur le site </w:t>
      </w:r>
      <w:hyperlink r:id="rId12">
        <w:r w:rsidDel="00000000" w:rsidR="00000000" w:rsidRPr="00000000">
          <w:rPr>
            <w:rFonts w:ascii="Avenir" w:cs="Avenir" w:eastAsia="Avenir" w:hAnsi="Avenir"/>
            <w:color w:val="0000ff"/>
            <w:sz w:val="20"/>
            <w:szCs w:val="20"/>
            <w:u w:val="single"/>
            <w:rtl w:val="0"/>
          </w:rPr>
          <w:t xml:space="preserve">www.lesopticiensmobiles.com</w:t>
        </w:r>
      </w:hyperlink>
      <w:r w:rsidDel="00000000" w:rsidR="00000000" w:rsidRPr="00000000">
        <w:rPr>
          <w:rFonts w:ascii="Avenir" w:cs="Avenir" w:eastAsia="Avenir" w:hAnsi="Avenir"/>
          <w:color w:val="000000"/>
          <w:sz w:val="20"/>
          <w:szCs w:val="20"/>
          <w:rtl w:val="0"/>
        </w:rPr>
        <w:t xml:space="preserve"> ou par téléphone via le numéro national au 04 82 90 49 82 (appel non surtaxé), ou encore directement auprès des Opticiennes Mobiles :</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60" w:lineRule="auto"/>
        <w:ind w:left="1647" w:hanging="36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Lucie Hervet au 07 88 27 35 21 ou par mail </w:t>
      </w:r>
      <w:hyperlink r:id="rId13">
        <w:r w:rsidDel="00000000" w:rsidR="00000000" w:rsidRPr="00000000">
          <w:rPr>
            <w:rFonts w:ascii="Avenir" w:cs="Avenir" w:eastAsia="Avenir" w:hAnsi="Avenir"/>
            <w:color w:val="0000ff"/>
            <w:sz w:val="20"/>
            <w:szCs w:val="20"/>
            <w:u w:val="single"/>
            <w:rtl w:val="0"/>
          </w:rPr>
          <w:t xml:space="preserve">lhervet@lesopticiensmobiles.com</w:t>
        </w:r>
      </w:hyperlink>
      <w:r w:rsidDel="00000000" w:rsidR="00000000" w:rsidRPr="00000000">
        <w:rPr>
          <w:rtl w:val="0"/>
        </w:rPr>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60" w:lineRule="auto"/>
        <w:ind w:left="1647" w:hanging="360"/>
        <w:jc w:val="both"/>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Élisa Lesenfants au 06 15 86 81 82 ou par mail </w:t>
      </w:r>
      <w:hyperlink r:id="rId14">
        <w:r w:rsidDel="00000000" w:rsidR="00000000" w:rsidRPr="00000000">
          <w:rPr>
            <w:rFonts w:ascii="Avenir" w:cs="Avenir" w:eastAsia="Avenir" w:hAnsi="Avenir"/>
            <w:color w:val="0000ff"/>
            <w:sz w:val="20"/>
            <w:szCs w:val="20"/>
            <w:u w:val="single"/>
            <w:rtl w:val="0"/>
          </w:rPr>
          <w:t xml:space="preserve">elesenfants@lesopticiensmobiles.com</w:t>
        </w:r>
      </w:hyperlink>
      <w:r w:rsidDel="00000000" w:rsidR="00000000" w:rsidRPr="00000000">
        <w:rPr>
          <w:rtl w:val="0"/>
        </w:rPr>
      </w:r>
    </w:p>
    <w:p w:rsidR="00000000" w:rsidDel="00000000" w:rsidP="00000000" w:rsidRDefault="00000000" w:rsidRPr="00000000" w14:paraId="0000002C">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2.</w:t>
      </w:r>
      <w:r w:rsidDel="00000000" w:rsidR="00000000" w:rsidRPr="00000000">
        <w:rPr>
          <w:rFonts w:ascii="Avenir" w:cs="Avenir" w:eastAsia="Avenir" w:hAnsi="Avenir"/>
          <w:sz w:val="20"/>
          <w:szCs w:val="20"/>
          <w:rtl w:val="0"/>
        </w:rPr>
        <w:t xml:space="preserve"> Déplacement au choix de la personne avec l’ensemble du matériel professionnel ; </w:t>
      </w:r>
    </w:p>
    <w:p w:rsidR="00000000" w:rsidDel="00000000" w:rsidP="00000000" w:rsidRDefault="00000000" w:rsidRPr="00000000" w14:paraId="0000002D">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3.</w:t>
      </w:r>
      <w:r w:rsidDel="00000000" w:rsidR="00000000" w:rsidRPr="00000000">
        <w:rPr>
          <w:rFonts w:ascii="Avenir" w:cs="Avenir" w:eastAsia="Avenir" w:hAnsi="Avenir"/>
          <w:sz w:val="20"/>
          <w:szCs w:val="20"/>
          <w:rtl w:val="0"/>
        </w:rPr>
        <w:t xml:space="preserve"> Vérification et contrôle systématique de la correction et adaptation si nécessaire</w:t>
      </w:r>
      <w:r w:rsidDel="00000000" w:rsidR="00000000" w:rsidRPr="00000000">
        <w:rPr>
          <w:rFonts w:ascii="Avenir" w:cs="Avenir" w:eastAsia="Avenir" w:hAnsi="Avenir"/>
          <w:sz w:val="20"/>
          <w:szCs w:val="20"/>
          <w:vertAlign w:val="superscript"/>
        </w:rPr>
        <w:footnoteReference w:customMarkFollows="0" w:id="0"/>
      </w:r>
      <w:r w:rsidDel="00000000" w:rsidR="00000000" w:rsidRPr="00000000">
        <w:rPr>
          <w:rFonts w:ascii="Avenir" w:cs="Avenir" w:eastAsia="Avenir" w:hAnsi="Avenir"/>
          <w:sz w:val="20"/>
          <w:szCs w:val="20"/>
          <w:rtl w:val="0"/>
        </w:rPr>
        <w:t xml:space="preserve"> ; </w:t>
      </w:r>
    </w:p>
    <w:p w:rsidR="00000000" w:rsidDel="00000000" w:rsidP="00000000" w:rsidRDefault="00000000" w:rsidRPr="00000000" w14:paraId="0000002E">
      <w:pPr>
        <w:spacing w:after="6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4.</w:t>
      </w:r>
      <w:r w:rsidDel="00000000" w:rsidR="00000000" w:rsidRPr="00000000">
        <w:rPr>
          <w:rFonts w:ascii="Avenir" w:cs="Avenir" w:eastAsia="Avenir" w:hAnsi="Avenir"/>
          <w:sz w:val="20"/>
          <w:szCs w:val="20"/>
          <w:rtl w:val="0"/>
        </w:rPr>
        <w:t xml:space="preserve"> Conseil et accompagnement personnalisés : choix de la monture, choix des verres et prises de mesures ; </w:t>
      </w:r>
    </w:p>
    <w:p w:rsidR="00000000" w:rsidDel="00000000" w:rsidP="00000000" w:rsidRDefault="00000000" w:rsidRPr="00000000" w14:paraId="0000002F">
      <w:pPr>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5.</w:t>
      </w:r>
      <w:r w:rsidDel="00000000" w:rsidR="00000000" w:rsidRPr="00000000">
        <w:rPr>
          <w:rFonts w:ascii="Avenir" w:cs="Avenir" w:eastAsia="Avenir" w:hAnsi="Avenir"/>
          <w:sz w:val="20"/>
          <w:szCs w:val="20"/>
          <w:rtl w:val="0"/>
        </w:rPr>
        <w:t xml:space="preserve"> Livraison, ajustage de l’équipement et mise en situation par l’Opticienne Mobile sur le lieu de vie.</w:t>
      </w:r>
    </w:p>
    <w:p w:rsidR="00000000" w:rsidDel="00000000" w:rsidP="00000000" w:rsidRDefault="00000000" w:rsidRPr="00000000" w14:paraId="00000030">
      <w:pPr>
        <w:tabs>
          <w:tab w:val="left" w:pos="2943"/>
        </w:tabs>
        <w:jc w:val="both"/>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031">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0" distT="0" distL="0" distR="0">
            <wp:extent cx="4172484" cy="941936"/>
            <wp:effectExtent b="0" l="0" r="0" t="0"/>
            <wp:docPr descr="Une image contenant dessin&#10;&#10;Description générée automatiquement" id="56" name="image4.jpg"/>
            <a:graphic>
              <a:graphicData uri="http://schemas.openxmlformats.org/drawingml/2006/picture">
                <pic:pic>
                  <pic:nvPicPr>
                    <pic:cNvPr descr="Une image contenant dessin&#10;&#10;Description générée automatiquement" id="0" name="image4.jpg"/>
                    <pic:cNvPicPr preferRelativeResize="0"/>
                  </pic:nvPicPr>
                  <pic:blipFill>
                    <a:blip r:embed="rId15"/>
                    <a:srcRect b="0" l="0" r="0" t="0"/>
                    <a:stretch>
                      <a:fillRect/>
                    </a:stretch>
                  </pic:blipFill>
                  <pic:spPr>
                    <a:xfrm>
                      <a:off x="0" y="0"/>
                      <a:ext cx="4172484" cy="94193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tabs>
          <w:tab w:val="left" w:pos="2943"/>
        </w:tabs>
        <w:jc w:val="both"/>
        <w:rPr>
          <w:rFonts w:ascii="Avenir" w:cs="Avenir" w:eastAsia="Avenir" w:hAnsi="Avenir"/>
          <w:b w:val="1"/>
          <w:sz w:val="16"/>
          <w:szCs w:val="16"/>
        </w:rPr>
      </w:pPr>
      <w:bookmarkStart w:colFirst="0" w:colLast="0" w:name="_heading=h.1fob9te" w:id="3"/>
      <w:bookmarkEnd w:id="3"/>
      <w:r w:rsidDel="00000000" w:rsidR="00000000" w:rsidRPr="00000000">
        <w:rPr>
          <w:rFonts w:ascii="Avenir" w:cs="Avenir" w:eastAsia="Avenir" w:hAnsi="Avenir"/>
          <w:color w:val="000000"/>
          <w:sz w:val="20"/>
          <w:szCs w:val="20"/>
          <w:rtl w:val="0"/>
        </w:rPr>
        <w:t xml:space="preserve">Avec la crise sanitaire que nous traversons, </w:t>
      </w:r>
      <w:r w:rsidDel="00000000" w:rsidR="00000000" w:rsidRPr="00000000">
        <w:rPr>
          <w:rFonts w:ascii="Avenir" w:cs="Avenir" w:eastAsia="Avenir" w:hAnsi="Avenir"/>
          <w:b w:val="1"/>
          <w:color w:val="000000"/>
          <w:sz w:val="20"/>
          <w:szCs w:val="20"/>
          <w:rtl w:val="0"/>
        </w:rPr>
        <w:t xml:space="preserve">l’optique à domicile prend plus que jamais tout son sens</w:t>
      </w:r>
      <w:r w:rsidDel="00000000" w:rsidR="00000000" w:rsidRPr="00000000">
        <w:rPr>
          <w:rFonts w:ascii="Avenir" w:cs="Avenir" w:eastAsia="Avenir" w:hAnsi="Avenir"/>
          <w:color w:val="000000"/>
          <w:sz w:val="20"/>
          <w:szCs w:val="20"/>
          <w:rtl w:val="0"/>
        </w:rPr>
        <w:t xml:space="preserve">. Il s’agit d’un service précieux, d’autant plus dans le contexte actuel, en ce qu’il permet d’éviter tout à la fois les déplacements et les lieux collectifs accueillant du public. Les Opticiennes Mobiles </w:t>
      </w:r>
      <w:r w:rsidDel="00000000" w:rsidR="00000000" w:rsidRPr="00000000">
        <w:rPr>
          <w:rFonts w:ascii="Avenir" w:cs="Avenir" w:eastAsia="Avenir" w:hAnsi="Avenir"/>
          <w:sz w:val="20"/>
          <w:szCs w:val="20"/>
          <w:rtl w:val="0"/>
        </w:rPr>
        <w:t xml:space="preserve">respectent un protocole sanitaire strict en adéquation avec les mesures gouvernementales</w:t>
      </w:r>
      <w:r w:rsidDel="00000000" w:rsidR="00000000" w:rsidRPr="00000000">
        <w:rPr>
          <w:rFonts w:ascii="Avenir" w:cs="Avenir" w:eastAsia="Avenir" w:hAnsi="Avenir"/>
          <w:color w:val="000000"/>
          <w:sz w:val="20"/>
          <w:szCs w:val="20"/>
          <w:rtl w:val="0"/>
        </w:rPr>
        <w:t xml:space="preserve"> pour assurer leur sécurité comme celle de leurs clients et de leurs entourages.</w:t>
      </w:r>
      <w:r w:rsidDel="00000000" w:rsidR="00000000" w:rsidRPr="00000000">
        <w:rPr>
          <w:rtl w:val="0"/>
        </w:rPr>
      </w:r>
    </w:p>
    <w:p w:rsidR="00000000" w:rsidDel="00000000" w:rsidP="00000000" w:rsidRDefault="00000000" w:rsidRPr="00000000" w14:paraId="00000034">
      <w:pPr>
        <w:tabs>
          <w:tab w:val="left" w:pos="2943"/>
        </w:tabs>
        <w:rPr>
          <w:rFonts w:ascii="Avenir" w:cs="Avenir" w:eastAsia="Avenir" w:hAnsi="Avenir"/>
          <w:b w:val="1"/>
          <w:color w:val="007993"/>
          <w:sz w:val="16"/>
          <w:szCs w:val="16"/>
        </w:rPr>
      </w:pPr>
      <w:bookmarkStart w:colFirst="0" w:colLast="0" w:name="_heading=h.gjdgxs" w:id="4"/>
      <w:bookmarkEnd w:id="4"/>
      <w:r w:rsidDel="00000000" w:rsidR="00000000" w:rsidRPr="00000000">
        <w:rPr>
          <w:rtl w:val="0"/>
        </w:rPr>
      </w:r>
    </w:p>
    <w:p w:rsidR="00000000" w:rsidDel="00000000" w:rsidP="00000000" w:rsidRDefault="00000000" w:rsidRPr="00000000" w14:paraId="00000035">
      <w:pPr>
        <w:tabs>
          <w:tab w:val="left" w:pos="2943"/>
        </w:tabs>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A propos de la société Les Opticiens Mobiles</w:t>
      </w:r>
    </w:p>
    <w:p w:rsidR="00000000" w:rsidDel="00000000" w:rsidP="00000000" w:rsidRDefault="00000000" w:rsidRPr="00000000" w14:paraId="00000036">
      <w:pPr>
        <w:jc w:val="both"/>
        <w:rPr>
          <w:color w:val="000000"/>
        </w:rPr>
      </w:pPr>
      <w:r w:rsidDel="00000000" w:rsidR="00000000" w:rsidRPr="00000000">
        <w:rPr>
          <w:rFonts w:ascii="Avenir" w:cs="Avenir" w:eastAsia="Avenir" w:hAnsi="Avenir"/>
          <w:sz w:val="16"/>
          <w:szCs w:val="16"/>
          <w:rtl w:val="0"/>
        </w:rPr>
        <w:t xml:space="preserve">Les Opticiens Mobiles</w:t>
      </w:r>
      <w:r w:rsidDel="00000000" w:rsidR="00000000" w:rsidRPr="00000000">
        <w:rPr>
          <w:rFonts w:ascii="Avenir" w:cs="Avenir" w:eastAsia="Avenir" w:hAnsi="Avenir"/>
          <w:sz w:val="10"/>
          <w:szCs w:val="10"/>
          <w:vertAlign w:val="superscript"/>
          <w:rtl w:val="0"/>
        </w:rPr>
        <w:t xml:space="preserve">®</w:t>
      </w:r>
      <w:r w:rsidDel="00000000" w:rsidR="00000000" w:rsidRPr="00000000">
        <w:rPr>
          <w:rFonts w:ascii="Avenir" w:cs="Avenir" w:eastAsia="Avenir" w:hAnsi="Avenir"/>
          <w:sz w:val="16"/>
          <w:szCs w:val="16"/>
          <w:rtl w:val="0"/>
        </w:rPr>
        <w:t xml:space="preserve"> est le 1er réseau national d’opticiens spécialisés pour intervenir sur les lieux de vie et de travail des personnes actives comme des personnes fragiles (Grand âge et Handicap) : à domicile, en établissements et services médico-sociaux (Ehpad) ou de santé, en résidences services pour seniors, et en entreprises. Créée en 2015 à Lyon par Matthieu Gerber, l’entreprise compte une centaine de collaborateurs.trices, dont 80 opticien.ne.s mobiles présents partout en France, qui couvrent tous les besoins du porteur : lunettes correctrices, lunettes solaires, lunettes de protection et de sécurité, basse vision, lentilles et accessoires. La raison d’être des Opticiens Mobiles est de répondre à un enjeu de santé majeur : garantir une bonne santé visuelle, pour toutes et tous, quel que soit l’âge, le mode et le lieu de vie, et la capacité ou la volonté de se déplacer.</w:t>
      </w:r>
      <w:r w:rsidDel="00000000" w:rsidR="00000000" w:rsidRPr="00000000">
        <w:rPr>
          <w:rtl w:val="0"/>
        </w:rPr>
      </w:r>
    </w:p>
    <w:p w:rsidR="00000000" w:rsidDel="00000000" w:rsidP="00000000" w:rsidRDefault="00000000" w:rsidRPr="00000000" w14:paraId="00000037">
      <w:pPr>
        <w:tabs>
          <w:tab w:val="left" w:pos="2943"/>
        </w:tabs>
        <w:jc w:val="both"/>
        <w:rPr>
          <w:rFonts w:ascii="Avenir" w:cs="Avenir" w:eastAsia="Avenir" w:hAnsi="Avenir"/>
          <w:color w:val="0000ff"/>
          <w:sz w:val="16"/>
          <w:szCs w:val="16"/>
          <w:u w:val="single"/>
        </w:rPr>
      </w:pPr>
      <w:r w:rsidDel="00000000" w:rsidR="00000000" w:rsidRPr="00000000">
        <w:rPr>
          <w:rFonts w:ascii="Avenir" w:cs="Avenir" w:eastAsia="Avenir" w:hAnsi="Avenir"/>
          <w:sz w:val="16"/>
          <w:szCs w:val="16"/>
          <w:rtl w:val="0"/>
        </w:rPr>
        <w:t xml:space="preserve">Site web : </w:t>
      </w:r>
      <w:hyperlink r:id="rId16">
        <w:r w:rsidDel="00000000" w:rsidR="00000000" w:rsidRPr="00000000">
          <w:rPr>
            <w:rFonts w:ascii="Avenir" w:cs="Avenir" w:eastAsia="Avenir" w:hAnsi="Avenir"/>
            <w:color w:val="0000ff"/>
            <w:sz w:val="16"/>
            <w:szCs w:val="16"/>
            <w:u w:val="single"/>
            <w:rtl w:val="0"/>
          </w:rPr>
          <w:t xml:space="preserve">https://www.lesopticiensmobiles.com/</w:t>
        </w:r>
      </w:hyperlink>
      <w:r w:rsidDel="00000000" w:rsidR="00000000" w:rsidRPr="00000000">
        <w:rPr>
          <w:rtl w:val="0"/>
        </w:rPr>
      </w:r>
    </w:p>
    <w:p w:rsidR="00000000" w:rsidDel="00000000" w:rsidP="00000000" w:rsidRDefault="00000000" w:rsidRPr="00000000" w14:paraId="00000038">
      <w:pPr>
        <w:tabs>
          <w:tab w:val="left" w:pos="2943"/>
        </w:tabs>
        <w:jc w:val="both"/>
        <w:rPr>
          <w:rFonts w:ascii="Avenir" w:cs="Avenir" w:eastAsia="Avenir" w:hAnsi="Avenir"/>
          <w:sz w:val="10"/>
          <w:szCs w:val="10"/>
        </w:rPr>
      </w:pPr>
      <w:r w:rsidDel="00000000" w:rsidR="00000000" w:rsidRPr="00000000">
        <w:rPr>
          <w:rFonts w:ascii="Avenir" w:cs="Avenir" w:eastAsia="Avenir" w:hAnsi="Avenir"/>
          <w:color w:val="000000"/>
          <w:sz w:val="16"/>
          <w:szCs w:val="16"/>
          <w:rtl w:val="0"/>
        </w:rPr>
        <w:t xml:space="preserve">LinkedIn: </w:t>
      </w:r>
      <w:hyperlink r:id="rId17">
        <w:r w:rsidDel="00000000" w:rsidR="00000000" w:rsidRPr="00000000">
          <w:rPr>
            <w:rFonts w:ascii="Avenir" w:cs="Avenir" w:eastAsia="Avenir" w:hAnsi="Avenir"/>
            <w:color w:val="0563c1"/>
            <w:sz w:val="16"/>
            <w:szCs w:val="16"/>
            <w:u w:val="single"/>
            <w:rtl w:val="0"/>
          </w:rPr>
          <w:t xml:space="preserve">https://www.linkedin.com/company/les-opticiens-mobiles/</w:t>
        </w:r>
      </w:hyperlink>
      <w:r w:rsidDel="00000000" w:rsidR="00000000" w:rsidRPr="00000000">
        <w:rPr>
          <w:rtl w:val="0"/>
        </w:rPr>
      </w:r>
    </w:p>
    <w:p w:rsidR="00000000" w:rsidDel="00000000" w:rsidP="00000000" w:rsidRDefault="00000000" w:rsidRPr="00000000" w14:paraId="00000039">
      <w:pPr>
        <w:tabs>
          <w:tab w:val="left" w:pos="2943"/>
        </w:tabs>
        <w:jc w:val="both"/>
        <w:rPr>
          <w:rFonts w:ascii="Avenir" w:cs="Avenir" w:eastAsia="Avenir" w:hAnsi="Avenir"/>
          <w:sz w:val="10"/>
          <w:szCs w:val="10"/>
        </w:rPr>
      </w:pPr>
      <w:r w:rsidDel="00000000" w:rsidR="00000000" w:rsidRPr="00000000">
        <w:rPr>
          <w:rtl w:val="0"/>
        </w:rPr>
      </w:r>
    </w:p>
    <w:p w:rsidR="00000000" w:rsidDel="00000000" w:rsidP="00000000" w:rsidRDefault="00000000" w:rsidRPr="00000000" w14:paraId="0000003A">
      <w:pPr>
        <w:tabs>
          <w:tab w:val="left" w:pos="2943"/>
        </w:tabs>
        <w:jc w:val="both"/>
        <w:rPr>
          <w:rFonts w:ascii="Avenir" w:cs="Avenir" w:eastAsia="Avenir" w:hAnsi="Avenir"/>
          <w:sz w:val="10"/>
          <w:szCs w:val="1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right="-284" w:firstLine="0"/>
        <w:jc w:val="right"/>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Contacts presse – Agence LEON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Laura PALIERNE – Fiona THOMAS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hyperlink r:id="rId18">
        <w:r w:rsidDel="00000000" w:rsidR="00000000" w:rsidRPr="00000000">
          <w:rPr>
            <w:rFonts w:ascii="Avenir" w:cs="Avenir" w:eastAsia="Avenir" w:hAnsi="Avenir"/>
            <w:color w:val="000000"/>
            <w:sz w:val="16"/>
            <w:szCs w:val="16"/>
            <w:u w:val="single"/>
            <w:rtl w:val="0"/>
          </w:rPr>
          <w:t xml:space="preserve">laura@agence-leon.fr</w:t>
        </w:r>
      </w:hyperlink>
      <w:r w:rsidDel="00000000" w:rsidR="00000000" w:rsidRPr="00000000">
        <w:rPr>
          <w:rFonts w:ascii="Avenir" w:cs="Avenir" w:eastAsia="Avenir" w:hAnsi="Avenir"/>
          <w:color w:val="000000"/>
          <w:sz w:val="16"/>
          <w:szCs w:val="16"/>
          <w:rtl w:val="0"/>
        </w:rPr>
        <w:t xml:space="preserve"> – </w:t>
      </w:r>
      <w:hyperlink r:id="rId19">
        <w:r w:rsidDel="00000000" w:rsidR="00000000" w:rsidRPr="00000000">
          <w:rPr>
            <w:rFonts w:ascii="Avenir" w:cs="Avenir" w:eastAsia="Avenir" w:hAnsi="Avenir"/>
            <w:color w:val="0000ff"/>
            <w:sz w:val="16"/>
            <w:szCs w:val="16"/>
            <w:u w:val="single"/>
            <w:rtl w:val="0"/>
          </w:rPr>
          <w:t xml:space="preserve">fiona@agence-leon.fr</w:t>
        </w:r>
      </w:hyperlink>
      <w:r w:rsidDel="00000000" w:rsidR="00000000" w:rsidRPr="00000000">
        <w:rPr>
          <w:rFonts w:ascii="Avenir" w:cs="Avenir" w:eastAsia="Avenir" w:hAnsi="Avenir"/>
          <w:color w:val="000000"/>
          <w:sz w:val="16"/>
          <w:szCs w:val="16"/>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06 11 98 00 47- 06 61 73 98 18</w:t>
      </w:r>
    </w:p>
    <w:sectPr>
      <w:pgSz w:h="16838" w:w="11906" w:orient="portrait"/>
      <w:pgMar w:bottom="816"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vertAlign w:val="superscript"/>
          <w:rtl w:val="0"/>
        </w:rPr>
        <w:t xml:space="preserve"> </w:t>
      </w:r>
      <w:r w:rsidDel="00000000" w:rsidR="00000000" w:rsidRPr="00000000">
        <w:rPr>
          <w:rFonts w:ascii="Avenir" w:cs="Avenir" w:eastAsia="Avenir" w:hAnsi="Avenir"/>
          <w:i w:val="1"/>
          <w:color w:val="000000"/>
          <w:sz w:val="18"/>
          <w:szCs w:val="18"/>
          <w:rtl w:val="0"/>
        </w:rPr>
        <w:t xml:space="preserve">Dans le respect du décret n° 2016-1381 du 12 octobre 2016 relatif aux conditions de délivrance de verres correcteurs ou de lentilles de contact oculaire correctrices et aux règles d’exercice de la profession d’opticien-lunetier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27" w:hanging="360"/>
      </w:pPr>
      <w:rPr>
        <w:b w:val="1"/>
      </w:rPr>
    </w:lvl>
    <w:lvl w:ilvl="1">
      <w:start w:val="1"/>
      <w:numFmt w:val="bullet"/>
      <w:lvlText w:val="●"/>
      <w:lvlJc w:val="left"/>
      <w:pPr>
        <w:ind w:left="1647" w:hanging="360"/>
      </w:pPr>
      <w:rPr>
        <w:rFonts w:ascii="Noto Sans Symbols" w:cs="Noto Sans Symbols" w:eastAsia="Noto Sans Symbols" w:hAnsi="Noto Sans Symbols"/>
        <w:color w:val="000000"/>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sz w:val="48"/>
      <w:szCs w:val="48"/>
    </w:rPr>
  </w:style>
  <w:style w:type="paragraph" w:styleId="Heading2">
    <w:name w:val="heading 2"/>
    <w:basedOn w:val="Normal"/>
    <w:next w:val="Normal"/>
    <w:pPr>
      <w:spacing w:after="160" w:lineRule="auto"/>
    </w:pPr>
    <w:rPr>
      <w:b w:val="1"/>
      <w:sz w:val="36"/>
      <w:szCs w:val="36"/>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paragraph" w:styleId="Normal" w:default="1">
    <w:name w:val="Normal"/>
    <w:qFormat w:val="1"/>
    <w:rsid w:val="00972752"/>
  </w:style>
  <w:style w:type="paragraph" w:styleId="Titre1">
    <w:name w:val="heading 1"/>
    <w:basedOn w:val="Normal"/>
    <w:next w:val="Normal"/>
    <w:uiPriority w:val="9"/>
    <w:qFormat w:val="1"/>
    <w:pPr>
      <w:keepNext w:val="1"/>
      <w:keepLines w:val="1"/>
      <w:spacing w:after="120" w:before="480" w:line="259" w:lineRule="auto"/>
      <w:outlineLvl w:val="0"/>
    </w:pPr>
    <w:rPr>
      <w:rFonts w:ascii="Calibri" w:cs="Calibri" w:eastAsia="Calibri" w:hAnsi="Calibri"/>
      <w:b w:val="1"/>
      <w:sz w:val="48"/>
      <w:szCs w:val="48"/>
    </w:rPr>
  </w:style>
  <w:style w:type="paragraph" w:styleId="Titre2">
    <w:name w:val="heading 2"/>
    <w:basedOn w:val="Normal"/>
    <w:next w:val="Normal"/>
    <w:uiPriority w:val="9"/>
    <w:semiHidden w:val="1"/>
    <w:unhideWhenUsed w:val="1"/>
    <w:qFormat w:val="1"/>
    <w:pPr>
      <w:spacing w:after="1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line="259" w:lineRule="auto"/>
      <w:outlineLvl w:val="2"/>
    </w:pPr>
    <w:rPr>
      <w:rFonts w:ascii="Calibri" w:cs="Calibri" w:eastAsia="Calibri" w:hAnsi="Calibri"/>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line="259" w:lineRule="auto"/>
      <w:outlineLvl w:val="3"/>
    </w:pPr>
    <w:rPr>
      <w:rFonts w:ascii="Calibri" w:cs="Calibri" w:eastAsia="Calibri" w:hAnsi="Calibri"/>
      <w:b w:val="1"/>
    </w:rPr>
  </w:style>
  <w:style w:type="paragraph" w:styleId="Titre5">
    <w:name w:val="heading 5"/>
    <w:basedOn w:val="Normal"/>
    <w:next w:val="Normal"/>
    <w:uiPriority w:val="9"/>
    <w:semiHidden w:val="1"/>
    <w:unhideWhenUsed w:val="1"/>
    <w:qFormat w:val="1"/>
    <w:pPr>
      <w:keepNext w:val="1"/>
      <w:keepLines w:val="1"/>
      <w:spacing w:after="40" w:before="220" w:line="259" w:lineRule="auto"/>
      <w:outlineLvl w:val="4"/>
    </w:pPr>
    <w:rPr>
      <w:rFonts w:ascii="Calibri" w:cs="Calibri" w:eastAsia="Calibri" w:hAnsi="Calibri"/>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line="259" w:lineRule="auto"/>
      <w:outlineLvl w:val="5"/>
    </w:pPr>
    <w:rPr>
      <w:rFonts w:ascii="Calibri" w:cs="Calibri" w:eastAsia="Calibri" w:hAnsi="Calibri"/>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line="259" w:lineRule="auto"/>
    </w:pPr>
    <w:rPr>
      <w:rFonts w:ascii="Calibri" w:cs="Calibri" w:eastAsia="Calibri" w:hAnsi="Calibri"/>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line="259" w:lineRule="auto"/>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pPr>
      <w:spacing w:after="160"/>
    </w:pPr>
    <w:rPr>
      <w:rFonts w:ascii="Calibri" w:cs="Calibri" w:eastAsia="Calibri" w:hAnsi="Calibri"/>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517E0C"/>
    <w:rPr>
      <w:rFonts w:eastAsia="Calibri"/>
      <w:sz w:val="18"/>
      <w:szCs w:val="18"/>
    </w:rPr>
  </w:style>
  <w:style w:type="character" w:styleId="TextedebullesCar" w:customStyle="1">
    <w:name w:val="Texte de bulles Car"/>
    <w:basedOn w:val="Policepardfaut"/>
    <w:link w:val="Textedebulles"/>
    <w:uiPriority w:val="99"/>
    <w:semiHidden w:val="1"/>
    <w:rsid w:val="00517E0C"/>
    <w:rPr>
      <w:rFonts w:ascii="Times New Roman" w:cs="Times New Roman" w:hAnsi="Times New Roman"/>
      <w:sz w:val="18"/>
      <w:szCs w:val="18"/>
    </w:rPr>
  </w:style>
  <w:style w:type="character" w:styleId="Lienhypertexte">
    <w:name w:val="Hyperlink"/>
    <w:basedOn w:val="Policepardfaut"/>
    <w:uiPriority w:val="99"/>
    <w:unhideWhenUsed w:val="1"/>
    <w:rsid w:val="007A1FEF"/>
    <w:rPr>
      <w:color w:val="0000ff" w:themeColor="hyperlink"/>
      <w:u w:val="single"/>
    </w:rPr>
  </w:style>
  <w:style w:type="character" w:styleId="Mentionnonrsolue">
    <w:name w:val="Unresolved Mention"/>
    <w:basedOn w:val="Policepardfaut"/>
    <w:uiPriority w:val="99"/>
    <w:semiHidden w:val="1"/>
    <w:unhideWhenUsed w:val="1"/>
    <w:rsid w:val="007A1FEF"/>
    <w:rPr>
      <w:color w:val="605e5c"/>
      <w:shd w:color="auto" w:fill="e1dfdd" w:val="clear"/>
    </w:rPr>
  </w:style>
  <w:style w:type="paragraph" w:styleId="Paragraphedeliste">
    <w:name w:val="List Paragraph"/>
    <w:basedOn w:val="Normal"/>
    <w:uiPriority w:val="34"/>
    <w:qFormat w:val="1"/>
    <w:rsid w:val="006B15E4"/>
    <w:pPr>
      <w:spacing w:after="160" w:line="259" w:lineRule="auto"/>
      <w:ind w:left="720"/>
      <w:contextualSpacing w:val="1"/>
    </w:pPr>
    <w:rPr>
      <w:rFonts w:asciiTheme="minorHAnsi" w:cstheme="minorBidi" w:eastAsiaTheme="minorHAnsi" w:hAnsiTheme="minorHAnsi"/>
      <w:sz w:val="22"/>
      <w:szCs w:val="22"/>
      <w:lang w:eastAsia="en-US"/>
    </w:rPr>
  </w:style>
  <w:style w:type="paragraph" w:styleId="Notedebasdepage">
    <w:name w:val="footnote text"/>
    <w:basedOn w:val="Normal"/>
    <w:link w:val="NotedebasdepageCar"/>
    <w:uiPriority w:val="99"/>
    <w:semiHidden w:val="1"/>
    <w:unhideWhenUsed w:val="1"/>
    <w:rsid w:val="009E6DA1"/>
    <w:rPr>
      <w:rFonts w:asciiTheme="minorHAnsi" w:cstheme="minorBidi" w:eastAsiaTheme="minorHAnsi" w:hAnsiTheme="minorHAnsi"/>
      <w:sz w:val="20"/>
      <w:szCs w:val="20"/>
      <w:lang w:eastAsia="en-US"/>
    </w:rPr>
  </w:style>
  <w:style w:type="character" w:styleId="NotedebasdepageCar" w:customStyle="1">
    <w:name w:val="Note de bas de page Car"/>
    <w:basedOn w:val="Policepardfaut"/>
    <w:link w:val="Notedebasdepage"/>
    <w:uiPriority w:val="99"/>
    <w:semiHidden w:val="1"/>
    <w:rsid w:val="009E6DA1"/>
    <w:rPr>
      <w:rFonts w:asciiTheme="minorHAnsi" w:cstheme="minorBidi" w:eastAsiaTheme="minorHAnsi" w:hAnsiTheme="minorHAnsi"/>
      <w:sz w:val="20"/>
      <w:szCs w:val="20"/>
      <w:lang w:eastAsia="en-US"/>
    </w:rPr>
  </w:style>
  <w:style w:type="character" w:styleId="Appelnotedebasdep">
    <w:name w:val="footnote reference"/>
    <w:basedOn w:val="Policepardfaut"/>
    <w:uiPriority w:val="99"/>
    <w:semiHidden w:val="1"/>
    <w:unhideWhenUsed w:val="1"/>
    <w:rsid w:val="009E6DA1"/>
    <w:rPr>
      <w:vertAlign w:val="superscript"/>
    </w:rPr>
  </w:style>
  <w:style w:type="paragraph" w:styleId="NormalWeb">
    <w:name w:val="Normal (Web)"/>
    <w:basedOn w:val="Normal"/>
    <w:uiPriority w:val="99"/>
    <w:semiHidden w:val="1"/>
    <w:unhideWhenUsed w:val="1"/>
    <w:rsid w:val="00A56263"/>
    <w:pPr>
      <w:spacing w:after="100" w:afterAutospacing="1" w:before="100" w:beforeAutospacing="1"/>
    </w:pPr>
  </w:style>
  <w:style w:type="paragraph" w:styleId="Rvision">
    <w:name w:val="Revision"/>
    <w:hidden w:val="1"/>
    <w:uiPriority w:val="99"/>
    <w:semiHidden w:val="1"/>
    <w:rsid w:val="006E4179"/>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jpg"/><Relationship Id="rId13" Type="http://schemas.openxmlformats.org/officeDocument/2006/relationships/hyperlink" Target="mailto:lhervet@lesopticiensmobiles.com" TargetMode="External"/><Relationship Id="rId12" Type="http://schemas.openxmlformats.org/officeDocument/2006/relationships/hyperlink" Target="http://www.lesopticiensmobil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image" Target="media/image4.jpg"/><Relationship Id="rId14" Type="http://schemas.openxmlformats.org/officeDocument/2006/relationships/hyperlink" Target="mailto:elesenfants@lesopticiensmobiles.com" TargetMode="External"/><Relationship Id="rId17" Type="http://schemas.openxmlformats.org/officeDocument/2006/relationships/hyperlink" Target="https://www.linkedin.com/company/les-opticiens-mobiles/" TargetMode="External"/><Relationship Id="rId16" Type="http://schemas.openxmlformats.org/officeDocument/2006/relationships/hyperlink" Target="https://www.lesopticiensmobiles.com/" TargetMode="External"/><Relationship Id="rId5" Type="http://schemas.openxmlformats.org/officeDocument/2006/relationships/numbering" Target="numbering.xml"/><Relationship Id="rId19" Type="http://schemas.openxmlformats.org/officeDocument/2006/relationships/hyperlink" Target="mailto:fiona@agence-leon.fr" TargetMode="External"/><Relationship Id="rId6" Type="http://schemas.openxmlformats.org/officeDocument/2006/relationships/styles" Target="styles.xml"/><Relationship Id="rId18" Type="http://schemas.openxmlformats.org/officeDocument/2006/relationships/hyperlink" Target="mailto:laura@agence-leon.fr" TargetMode="Externa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6ZeZAsKeN3yFZxPoGAFMvssvRw==">AMUW2mWPjtK2BUb1FpDyi25Ad91KDpCRZVhLYZH6lFgxSXrFqrotrRjj7zP5zazpj3E5VnTqrojIfUhv8zEZNKJqX+pQ4gqLKpxL6VXxW83NtiNjDB3ERzon25MzgGhk4m0QOWKh9AQlyNGiAMvXFmNuEtjToBE1YzmVY5iO95rW05fdjyZQeoaEaT7i9VyCv6an5Ly+dVw8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2021-08-10T09:54:00Z</dcterms:created>
  <dc:creator>Utilisateur LOM19</dc:creator>
</cp:coreProperties>
</file>