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E73E" w14:textId="77777777" w:rsidR="00FB4769" w:rsidRDefault="00FA2445">
      <w:pPr>
        <w:pBdr>
          <w:top w:val="nil"/>
          <w:left w:val="nil"/>
          <w:bottom w:val="nil"/>
          <w:right w:val="nil"/>
          <w:between w:val="nil"/>
        </w:pBdr>
        <w:jc w:val="center"/>
        <w:rPr>
          <w:rFonts w:ascii="DM Sans" w:eastAsia="DM Sans" w:hAnsi="DM Sans" w:cs="DM Sans"/>
          <w:color w:val="000000"/>
        </w:rPr>
      </w:pPr>
      <w:r>
        <w:rPr>
          <w:noProof/>
        </w:rPr>
        <w:drawing>
          <wp:anchor distT="0" distB="0" distL="114300" distR="114300" simplePos="0" relativeHeight="251658240" behindDoc="0" locked="0" layoutInCell="1" hidden="0" allowOverlap="1" wp14:anchorId="7BACA825" wp14:editId="29BB9A2A">
            <wp:simplePos x="0" y="0"/>
            <wp:positionH relativeFrom="column">
              <wp:posOffset>104776</wp:posOffset>
            </wp:positionH>
            <wp:positionV relativeFrom="paragraph">
              <wp:posOffset>133350</wp:posOffset>
            </wp:positionV>
            <wp:extent cx="1514475" cy="949960"/>
            <wp:effectExtent l="0" t="0" r="0" b="0"/>
            <wp:wrapSquare wrapText="bothSides" distT="0" distB="0" distL="114300" distR="11430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14475" cy="9499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160784" wp14:editId="712B06A7">
            <wp:simplePos x="0" y="0"/>
            <wp:positionH relativeFrom="column">
              <wp:posOffset>5253168</wp:posOffset>
            </wp:positionH>
            <wp:positionV relativeFrom="paragraph">
              <wp:posOffset>299</wp:posOffset>
            </wp:positionV>
            <wp:extent cx="1414780" cy="801370"/>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14780" cy="801370"/>
                    </a:xfrm>
                    <a:prstGeom prst="rect">
                      <a:avLst/>
                    </a:prstGeom>
                    <a:ln/>
                  </pic:spPr>
                </pic:pic>
              </a:graphicData>
            </a:graphic>
          </wp:anchor>
        </w:drawing>
      </w:r>
    </w:p>
    <w:p w14:paraId="368B0CE4" w14:textId="77777777" w:rsidR="00FB4769" w:rsidRDefault="00FB4769">
      <w:pPr>
        <w:pBdr>
          <w:top w:val="nil"/>
          <w:left w:val="nil"/>
          <w:bottom w:val="nil"/>
          <w:right w:val="nil"/>
          <w:between w:val="nil"/>
        </w:pBdr>
        <w:jc w:val="right"/>
        <w:rPr>
          <w:rFonts w:ascii="DM Sans" w:eastAsia="DM Sans" w:hAnsi="DM Sans" w:cs="DM Sans"/>
          <w:color w:val="000000"/>
        </w:rPr>
      </w:pPr>
    </w:p>
    <w:p w14:paraId="0F7A58BA" w14:textId="77777777" w:rsidR="00FB4769" w:rsidRDefault="00FA2445">
      <w:pPr>
        <w:pBdr>
          <w:top w:val="nil"/>
          <w:left w:val="nil"/>
          <w:bottom w:val="nil"/>
          <w:right w:val="nil"/>
          <w:between w:val="nil"/>
        </w:pBdr>
        <w:jc w:val="right"/>
        <w:rPr>
          <w:rFonts w:ascii="DM Sans" w:eastAsia="DM Sans" w:hAnsi="DM Sans" w:cs="DM Sans"/>
          <w:color w:val="000000"/>
        </w:rPr>
      </w:pPr>
      <w:r>
        <w:rPr>
          <w:noProof/>
        </w:rPr>
        <w:drawing>
          <wp:anchor distT="0" distB="0" distL="114300" distR="114300" simplePos="0" relativeHeight="251660288" behindDoc="0" locked="0" layoutInCell="1" hidden="0" allowOverlap="1" wp14:anchorId="1AAB1B3F" wp14:editId="31410CFD">
            <wp:simplePos x="0" y="0"/>
            <wp:positionH relativeFrom="column">
              <wp:posOffset>2380881</wp:posOffset>
            </wp:positionH>
            <wp:positionV relativeFrom="paragraph">
              <wp:posOffset>38631</wp:posOffset>
            </wp:positionV>
            <wp:extent cx="1640840" cy="303530"/>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40840" cy="303530"/>
                    </a:xfrm>
                    <a:prstGeom prst="rect">
                      <a:avLst/>
                    </a:prstGeom>
                    <a:ln/>
                  </pic:spPr>
                </pic:pic>
              </a:graphicData>
            </a:graphic>
          </wp:anchor>
        </w:drawing>
      </w:r>
    </w:p>
    <w:p w14:paraId="63AA9F80" w14:textId="77777777" w:rsidR="00FB4769" w:rsidRDefault="00FB4769">
      <w:pPr>
        <w:pBdr>
          <w:top w:val="nil"/>
          <w:left w:val="nil"/>
          <w:bottom w:val="nil"/>
          <w:right w:val="nil"/>
          <w:between w:val="nil"/>
        </w:pBdr>
        <w:jc w:val="right"/>
        <w:rPr>
          <w:rFonts w:ascii="DM Sans" w:eastAsia="DM Sans" w:hAnsi="DM Sans" w:cs="DM Sans"/>
          <w:color w:val="000000"/>
        </w:rPr>
      </w:pPr>
    </w:p>
    <w:p w14:paraId="23B5D9BA" w14:textId="77777777" w:rsidR="00FB4769" w:rsidRDefault="00FB4769">
      <w:pPr>
        <w:pBdr>
          <w:top w:val="nil"/>
          <w:left w:val="nil"/>
          <w:bottom w:val="nil"/>
          <w:right w:val="nil"/>
          <w:between w:val="nil"/>
        </w:pBdr>
        <w:jc w:val="right"/>
        <w:rPr>
          <w:rFonts w:ascii="DM Sans" w:eastAsia="DM Sans" w:hAnsi="DM Sans" w:cs="DM Sans"/>
          <w:color w:val="000000"/>
        </w:rPr>
      </w:pPr>
    </w:p>
    <w:p w14:paraId="126E8173" w14:textId="77777777" w:rsidR="00FB4769" w:rsidRDefault="00FB4769">
      <w:pPr>
        <w:pBdr>
          <w:top w:val="nil"/>
          <w:left w:val="nil"/>
          <w:bottom w:val="nil"/>
          <w:right w:val="nil"/>
          <w:between w:val="nil"/>
        </w:pBdr>
        <w:rPr>
          <w:rFonts w:ascii="DM Sans" w:eastAsia="DM Sans" w:hAnsi="DM Sans" w:cs="DM Sans"/>
          <w:color w:val="000000"/>
        </w:rPr>
      </w:pPr>
    </w:p>
    <w:p w14:paraId="3468DA31" w14:textId="77777777" w:rsidR="00FB4769" w:rsidRDefault="00FA2445">
      <w:pPr>
        <w:pBdr>
          <w:top w:val="nil"/>
          <w:left w:val="nil"/>
          <w:bottom w:val="nil"/>
          <w:right w:val="nil"/>
          <w:between w:val="nil"/>
        </w:pBdr>
        <w:jc w:val="right"/>
        <w:rPr>
          <w:rFonts w:ascii="DM Sans" w:eastAsia="DM Sans" w:hAnsi="DM Sans" w:cs="DM Sans"/>
          <w:color w:val="000000"/>
          <w:sz w:val="22"/>
          <w:szCs w:val="22"/>
        </w:rPr>
      </w:pPr>
      <w:r>
        <w:rPr>
          <w:rFonts w:ascii="DM Sans" w:eastAsia="DM Sans" w:hAnsi="DM Sans" w:cs="DM Sans"/>
          <w:color w:val="000000"/>
          <w:sz w:val="22"/>
          <w:szCs w:val="22"/>
        </w:rPr>
        <w:t>Communiqué de presse</w:t>
      </w:r>
    </w:p>
    <w:p w14:paraId="3587533B" w14:textId="77777777" w:rsidR="00FB4769" w:rsidRDefault="00FB4769">
      <w:pPr>
        <w:rPr>
          <w:rFonts w:ascii="DM Sans" w:eastAsia="DM Sans" w:hAnsi="DM Sans" w:cs="DM Sans"/>
          <w:b/>
          <w:color w:val="FB7828"/>
          <w:sz w:val="27"/>
          <w:szCs w:val="27"/>
        </w:rPr>
      </w:pPr>
    </w:p>
    <w:p w14:paraId="2390D893" w14:textId="77777777" w:rsidR="00FB4769" w:rsidRDefault="00FA2445">
      <w:pPr>
        <w:jc w:val="center"/>
        <w:rPr>
          <w:rFonts w:ascii="DM Sans" w:eastAsia="DM Sans" w:hAnsi="DM Sans" w:cs="DM Sans"/>
          <w:b/>
          <w:color w:val="000000"/>
          <w:sz w:val="27"/>
          <w:szCs w:val="27"/>
        </w:rPr>
      </w:pPr>
      <w:r>
        <w:rPr>
          <w:rFonts w:ascii="DM Sans" w:eastAsia="DM Sans" w:hAnsi="DM Sans" w:cs="DM Sans"/>
          <w:b/>
          <w:color w:val="000000"/>
          <w:sz w:val="27"/>
          <w:szCs w:val="27"/>
        </w:rPr>
        <w:t>30 mars 2022 | Journées de prévention santé</w:t>
      </w:r>
    </w:p>
    <w:p w14:paraId="06D14697" w14:textId="77777777" w:rsidR="00FB4769" w:rsidRDefault="00FA2445">
      <w:pPr>
        <w:jc w:val="center"/>
        <w:rPr>
          <w:rFonts w:ascii="DM Sans" w:eastAsia="DM Sans" w:hAnsi="DM Sans" w:cs="DM Sans"/>
          <w:b/>
          <w:color w:val="FB7828"/>
          <w:sz w:val="32"/>
          <w:szCs w:val="32"/>
        </w:rPr>
      </w:pPr>
      <w:r>
        <w:rPr>
          <w:rFonts w:ascii="DM Sans" w:eastAsia="DM Sans" w:hAnsi="DM Sans" w:cs="DM Sans"/>
          <w:b/>
          <w:color w:val="FB7828"/>
          <w:sz w:val="32"/>
          <w:szCs w:val="32"/>
        </w:rPr>
        <w:t xml:space="preserve">Le réseau Les Opticiens Mobiles® se mobilise </w:t>
      </w:r>
    </w:p>
    <w:p w14:paraId="258DB166" w14:textId="77777777" w:rsidR="00FB4769" w:rsidRDefault="00FA2445">
      <w:pPr>
        <w:jc w:val="center"/>
        <w:rPr>
          <w:rFonts w:ascii="DM Sans" w:eastAsia="DM Sans" w:hAnsi="DM Sans" w:cs="DM Sans"/>
          <w:b/>
          <w:color w:val="FB7828"/>
          <w:sz w:val="32"/>
          <w:szCs w:val="32"/>
        </w:rPr>
      </w:pPr>
      <w:r>
        <w:rPr>
          <w:rFonts w:ascii="DM Sans" w:eastAsia="DM Sans" w:hAnsi="DM Sans" w:cs="DM Sans"/>
          <w:b/>
          <w:color w:val="FB7828"/>
          <w:sz w:val="32"/>
          <w:szCs w:val="32"/>
        </w:rPr>
        <w:t xml:space="preserve">aux côtés de la Silver Alliance et des Senioriales </w:t>
      </w:r>
    </w:p>
    <w:p w14:paraId="47DB65C7" w14:textId="77777777" w:rsidR="00FB4769" w:rsidRDefault="00FB4769">
      <w:pPr>
        <w:jc w:val="center"/>
        <w:rPr>
          <w:rFonts w:ascii="DM Sans" w:eastAsia="DM Sans" w:hAnsi="DM Sans" w:cs="DM Sans"/>
          <w:b/>
          <w:color w:val="FB7828"/>
          <w:sz w:val="10"/>
          <w:szCs w:val="10"/>
        </w:rPr>
      </w:pPr>
    </w:p>
    <w:p w14:paraId="46DC6752" w14:textId="77777777" w:rsidR="00FB4769" w:rsidRDefault="00FA2445">
      <w:pPr>
        <w:jc w:val="center"/>
        <w:rPr>
          <w:rFonts w:ascii="DM Sans" w:eastAsia="DM Sans" w:hAnsi="DM Sans" w:cs="DM Sans"/>
        </w:rPr>
      </w:pPr>
      <w:r>
        <w:rPr>
          <w:rFonts w:ascii="DM Sans" w:eastAsia="DM Sans" w:hAnsi="DM Sans" w:cs="DM Sans"/>
        </w:rPr>
        <w:t xml:space="preserve">   </w:t>
      </w:r>
    </w:p>
    <w:p w14:paraId="1074A170" w14:textId="77777777" w:rsidR="00FB4769" w:rsidRDefault="00FA2445">
      <w:pPr>
        <w:jc w:val="both"/>
        <w:rPr>
          <w:rFonts w:ascii="DM Sans" w:eastAsia="DM Sans" w:hAnsi="DM Sans" w:cs="DM Sans"/>
          <w:i/>
          <w:color w:val="000000"/>
          <w:sz w:val="21"/>
          <w:szCs w:val="21"/>
        </w:rPr>
      </w:pPr>
      <w:r>
        <w:rPr>
          <w:rFonts w:ascii="DM Sans" w:eastAsia="DM Sans" w:hAnsi="DM Sans" w:cs="DM Sans"/>
          <w:color w:val="000000"/>
          <w:sz w:val="21"/>
          <w:szCs w:val="21"/>
        </w:rPr>
        <w:t xml:space="preserve">Lyon, le 22 mars 2022 – </w:t>
      </w:r>
      <w:r>
        <w:rPr>
          <w:rFonts w:ascii="DM Sans" w:eastAsia="DM Sans" w:hAnsi="DM Sans" w:cs="DM Sans"/>
          <w:i/>
          <w:color w:val="000000"/>
          <w:sz w:val="21"/>
          <w:szCs w:val="21"/>
        </w:rPr>
        <w:t xml:space="preserve">Dans le cadre des Journées de prévention santé organisées par la Silver Alliance, groupement d’entreprises au service des seniors, et les Senioriales – qui développe depuis 2001 un concept d’habitat pour les retraités autonomes basé sur le bien-vieillir – </w:t>
      </w:r>
      <w:r>
        <w:rPr>
          <w:rFonts w:ascii="DM Sans" w:eastAsia="DM Sans" w:hAnsi="DM Sans" w:cs="DM Sans"/>
          <w:i/>
          <w:color w:val="000000"/>
          <w:sz w:val="21"/>
          <w:szCs w:val="21"/>
        </w:rPr>
        <w:t>la société Les Opticiens Mobiles®, premier réseau national d’opticiens spécialisés pour intervenir sur les lieux de vie et de travail, s’engage pour sensibiliser les seniors à l’importance de la santé visuelle. Une première journée de prévention se déroule</w:t>
      </w:r>
      <w:r>
        <w:rPr>
          <w:rFonts w:ascii="DM Sans" w:eastAsia="DM Sans" w:hAnsi="DM Sans" w:cs="DM Sans"/>
          <w:i/>
          <w:color w:val="000000"/>
          <w:sz w:val="21"/>
          <w:szCs w:val="21"/>
        </w:rPr>
        <w:t>ra le 30 mars prochain dans 10 résidences services Senioriales en France, durant laquelle l’expertise d’un Opticien Mobile sera proposée à chaque visiteur lors de rendez-vous individuels (bilans visuels, réglages d’équipements, conseils personnalisés…).</w:t>
      </w:r>
    </w:p>
    <w:p w14:paraId="656207B3" w14:textId="77777777" w:rsidR="00FB4769" w:rsidRDefault="00FB4769">
      <w:pPr>
        <w:jc w:val="both"/>
        <w:rPr>
          <w:rFonts w:ascii="DM Sans" w:eastAsia="DM Sans" w:hAnsi="DM Sans" w:cs="DM Sans"/>
          <w:color w:val="000000"/>
          <w:sz w:val="21"/>
          <w:szCs w:val="21"/>
        </w:rPr>
      </w:pPr>
    </w:p>
    <w:p w14:paraId="7CCE38D6" w14:textId="77777777" w:rsidR="00FB4769" w:rsidRDefault="00FA2445">
      <w:pPr>
        <w:jc w:val="center"/>
        <w:rPr>
          <w:rFonts w:ascii="DM Sans" w:eastAsia="DM Sans" w:hAnsi="DM Sans" w:cs="DM Sans"/>
          <w:color w:val="FB7828"/>
          <w:sz w:val="22"/>
          <w:szCs w:val="22"/>
        </w:rPr>
      </w:pPr>
      <w:r>
        <w:rPr>
          <w:rFonts w:ascii="DM Sans" w:eastAsia="DM Sans" w:hAnsi="DM Sans" w:cs="DM Sans"/>
          <w:color w:val="FB7828"/>
          <w:sz w:val="22"/>
          <w:szCs w:val="22"/>
        </w:rPr>
        <w:t>L</w:t>
      </w:r>
      <w:r>
        <w:rPr>
          <w:rFonts w:ascii="DM Sans" w:eastAsia="DM Sans" w:hAnsi="DM Sans" w:cs="DM Sans"/>
          <w:color w:val="FB7828"/>
          <w:sz w:val="22"/>
          <w:szCs w:val="22"/>
        </w:rPr>
        <w:t>a vue comme garant principal de l’autonomie des seniors</w:t>
      </w:r>
    </w:p>
    <w:p w14:paraId="0E676FA4" w14:textId="77777777" w:rsidR="00FB4769" w:rsidRDefault="00FB4769">
      <w:pPr>
        <w:jc w:val="both"/>
        <w:rPr>
          <w:rFonts w:ascii="DM Sans" w:eastAsia="DM Sans" w:hAnsi="DM Sans" w:cs="DM Sans"/>
          <w:color w:val="000000"/>
          <w:sz w:val="21"/>
          <w:szCs w:val="21"/>
        </w:rPr>
      </w:pPr>
    </w:p>
    <w:p w14:paraId="3132B0D5"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 xml:space="preserve">La vue est un sens précieux, dont le déclin est souvent synonyme de baisse d’activités, de repli sur soi voire, de risques d’accidents accrus pour les seniors. Or, </w:t>
      </w:r>
      <w:r>
        <w:rPr>
          <w:rFonts w:ascii="DM Sans" w:eastAsia="DM Sans" w:hAnsi="DM Sans" w:cs="DM Sans"/>
          <w:b/>
          <w:color w:val="000000"/>
          <w:sz w:val="21"/>
          <w:szCs w:val="21"/>
        </w:rPr>
        <w:t xml:space="preserve">40% des personnes âgées de plus de </w:t>
      </w:r>
      <w:r>
        <w:rPr>
          <w:rFonts w:ascii="DM Sans" w:eastAsia="DM Sans" w:hAnsi="DM Sans" w:cs="DM Sans"/>
          <w:b/>
          <w:color w:val="000000"/>
          <w:sz w:val="21"/>
          <w:szCs w:val="21"/>
        </w:rPr>
        <w:t>78 ans</w:t>
      </w:r>
      <w:r>
        <w:rPr>
          <w:rFonts w:ascii="DM Sans" w:eastAsia="DM Sans" w:hAnsi="DM Sans" w:cs="DM Sans"/>
          <w:color w:val="000000"/>
          <w:sz w:val="21"/>
          <w:szCs w:val="21"/>
        </w:rPr>
        <w:t xml:space="preserve"> ne portent pas de lunettes adaptées à leur correction</w:t>
      </w:r>
      <w:r>
        <w:rPr>
          <w:rFonts w:ascii="DM Sans" w:eastAsia="DM Sans" w:hAnsi="DM Sans" w:cs="DM Sans"/>
          <w:color w:val="000000"/>
          <w:sz w:val="21"/>
          <w:szCs w:val="21"/>
          <w:vertAlign w:val="superscript"/>
        </w:rPr>
        <w:t>1</w:t>
      </w:r>
      <w:r>
        <w:rPr>
          <w:rFonts w:ascii="DM Sans" w:eastAsia="DM Sans" w:hAnsi="DM Sans" w:cs="DM Sans"/>
          <w:color w:val="000000"/>
          <w:sz w:val="21"/>
          <w:szCs w:val="21"/>
        </w:rPr>
        <w:t>. Orienté prioritairement auprès des populations fragiles (Grand Âge et handicap), pour lesquelles l’accès à la santé visuelle sur le lieu de vie est un besoin essentiel, le service Les Opticiens</w:t>
      </w:r>
      <w:r>
        <w:rPr>
          <w:rFonts w:ascii="DM Sans" w:eastAsia="DM Sans" w:hAnsi="DM Sans" w:cs="DM Sans"/>
          <w:color w:val="000000"/>
          <w:sz w:val="21"/>
          <w:szCs w:val="21"/>
        </w:rPr>
        <w:t xml:space="preserve"> Mobiles permet tout à la fois d’éviter le non-recours aux soins, de préserver leur autonomie et d’améliorer leur qualité et confort de vie.</w:t>
      </w:r>
    </w:p>
    <w:p w14:paraId="00B6B572" w14:textId="77777777" w:rsidR="00FB4769" w:rsidRDefault="00FB4769">
      <w:pPr>
        <w:jc w:val="both"/>
        <w:rPr>
          <w:rFonts w:ascii="DM Sans" w:eastAsia="DM Sans" w:hAnsi="DM Sans" w:cs="DM Sans"/>
          <w:color w:val="000000"/>
          <w:sz w:val="21"/>
          <w:szCs w:val="21"/>
        </w:rPr>
      </w:pPr>
    </w:p>
    <w:p w14:paraId="7C5B96A0"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 xml:space="preserve">Membre fondateur de la Silver Alliance </w:t>
      </w:r>
      <w:r>
        <w:rPr>
          <w:rFonts w:ascii="DM Sans" w:eastAsia="DM Sans" w:hAnsi="DM Sans" w:cs="DM Sans"/>
          <w:sz w:val="21"/>
          <w:szCs w:val="21"/>
        </w:rPr>
        <w:t>créée</w:t>
      </w:r>
      <w:r>
        <w:rPr>
          <w:rFonts w:ascii="DM Sans" w:eastAsia="DM Sans" w:hAnsi="DM Sans" w:cs="DM Sans"/>
          <w:color w:val="000000"/>
          <w:sz w:val="21"/>
          <w:szCs w:val="21"/>
        </w:rPr>
        <w:t xml:space="preserve"> en 201</w:t>
      </w:r>
      <w:r>
        <w:rPr>
          <w:rFonts w:ascii="DM Sans" w:eastAsia="DM Sans" w:hAnsi="DM Sans" w:cs="DM Sans"/>
          <w:sz w:val="21"/>
          <w:szCs w:val="21"/>
        </w:rPr>
        <w:t>8</w:t>
      </w:r>
      <w:r>
        <w:rPr>
          <w:rFonts w:ascii="DM Sans" w:eastAsia="DM Sans" w:hAnsi="DM Sans" w:cs="DM Sans"/>
          <w:color w:val="000000"/>
          <w:sz w:val="21"/>
          <w:szCs w:val="21"/>
        </w:rPr>
        <w:t>, la société Les Opticiens Mobiles a souhaité se mobiliser lor</w:t>
      </w:r>
      <w:r>
        <w:rPr>
          <w:rFonts w:ascii="DM Sans" w:eastAsia="DM Sans" w:hAnsi="DM Sans" w:cs="DM Sans"/>
          <w:color w:val="000000"/>
          <w:sz w:val="21"/>
          <w:szCs w:val="21"/>
        </w:rPr>
        <w:t>s de ces Journées de prévention santé, où les personnes âgées pourront bénéficier d’un parcours de santé avec des dépistages gratuits. Les résidents Senioriales mais également tous les seniors habitant les villes où se déroule ce parcours de santé pourront</w:t>
      </w:r>
      <w:r>
        <w:rPr>
          <w:rFonts w:ascii="DM Sans" w:eastAsia="DM Sans" w:hAnsi="DM Sans" w:cs="DM Sans"/>
          <w:color w:val="000000"/>
          <w:sz w:val="21"/>
          <w:szCs w:val="21"/>
        </w:rPr>
        <w:t xml:space="preserve"> ainsi bénéficier de </w:t>
      </w:r>
      <w:r>
        <w:rPr>
          <w:rFonts w:ascii="DM Sans" w:eastAsia="DM Sans" w:hAnsi="DM Sans" w:cs="DM Sans"/>
          <w:b/>
          <w:color w:val="000000"/>
          <w:sz w:val="21"/>
          <w:szCs w:val="21"/>
        </w:rPr>
        <w:t>l'expertise d'un Opticien Mobile</w:t>
      </w:r>
      <w:r>
        <w:rPr>
          <w:rFonts w:ascii="DM Sans" w:eastAsia="DM Sans" w:hAnsi="DM Sans" w:cs="DM Sans"/>
          <w:color w:val="000000"/>
          <w:sz w:val="21"/>
          <w:szCs w:val="21"/>
        </w:rPr>
        <w:t xml:space="preserve"> lors de rendez-vous individuels. Au programme : bilan visuel pour faire le point sur sa vue, réglage de son équipement actuel et conseils personnalisés pour prendre soin de ses yeux.</w:t>
      </w:r>
    </w:p>
    <w:p w14:paraId="60AE6B84" w14:textId="77777777" w:rsidR="00FB4769" w:rsidRDefault="00FB4769">
      <w:pPr>
        <w:jc w:val="both"/>
        <w:rPr>
          <w:rFonts w:ascii="DM Sans" w:eastAsia="DM Sans" w:hAnsi="DM Sans" w:cs="DM Sans"/>
          <w:color w:val="000000"/>
          <w:sz w:val="21"/>
          <w:szCs w:val="21"/>
        </w:rPr>
      </w:pPr>
    </w:p>
    <w:p w14:paraId="1E5F81D8"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 xml:space="preserve">L’objectif de ces </w:t>
      </w:r>
      <w:r>
        <w:rPr>
          <w:rFonts w:ascii="DM Sans" w:eastAsia="DM Sans" w:hAnsi="DM Sans" w:cs="DM Sans"/>
          <w:color w:val="000000"/>
          <w:sz w:val="21"/>
          <w:szCs w:val="21"/>
        </w:rPr>
        <w:t>Journées de prévention santé est double :</w:t>
      </w:r>
    </w:p>
    <w:p w14:paraId="5104FB9B" w14:textId="77777777" w:rsidR="00FB4769" w:rsidRDefault="00FA2445">
      <w:pPr>
        <w:numPr>
          <w:ilvl w:val="0"/>
          <w:numId w:val="1"/>
        </w:numPr>
        <w:pBdr>
          <w:top w:val="nil"/>
          <w:left w:val="nil"/>
          <w:bottom w:val="nil"/>
          <w:right w:val="nil"/>
          <w:between w:val="nil"/>
        </w:pBdr>
        <w:jc w:val="both"/>
        <w:rPr>
          <w:rFonts w:ascii="DM Sans" w:eastAsia="DM Sans" w:hAnsi="DM Sans" w:cs="DM Sans"/>
          <w:color w:val="000000"/>
          <w:sz w:val="21"/>
          <w:szCs w:val="21"/>
        </w:rPr>
      </w:pPr>
      <w:r>
        <w:rPr>
          <w:rFonts w:ascii="DM Sans" w:eastAsia="DM Sans" w:hAnsi="DM Sans" w:cs="DM Sans"/>
          <w:color w:val="000000"/>
          <w:sz w:val="21"/>
          <w:szCs w:val="21"/>
        </w:rPr>
        <w:t xml:space="preserve">sensibiliser les seniors à l’importance d’une bonne santé pour vieillir chez soi dans de bonnes conditions ; </w:t>
      </w:r>
    </w:p>
    <w:p w14:paraId="473555BB" w14:textId="77777777" w:rsidR="00FB4769" w:rsidRDefault="00FA2445">
      <w:pPr>
        <w:numPr>
          <w:ilvl w:val="0"/>
          <w:numId w:val="1"/>
        </w:numPr>
        <w:pBdr>
          <w:top w:val="nil"/>
          <w:left w:val="nil"/>
          <w:bottom w:val="nil"/>
          <w:right w:val="nil"/>
          <w:between w:val="nil"/>
        </w:pBdr>
        <w:jc w:val="both"/>
        <w:rPr>
          <w:rFonts w:ascii="DM Sans" w:eastAsia="DM Sans" w:hAnsi="DM Sans" w:cs="DM Sans"/>
          <w:color w:val="000000"/>
          <w:sz w:val="21"/>
          <w:szCs w:val="21"/>
        </w:rPr>
      </w:pPr>
      <w:r>
        <w:rPr>
          <w:rFonts w:ascii="DM Sans" w:eastAsia="DM Sans" w:hAnsi="DM Sans" w:cs="DM Sans"/>
          <w:color w:val="000000"/>
          <w:sz w:val="21"/>
          <w:szCs w:val="21"/>
        </w:rPr>
        <w:t>dépister des pathologies liées au vieillissement, qui sont susceptibles de provoquer des chutes.</w:t>
      </w:r>
    </w:p>
    <w:p w14:paraId="6426BA67" w14:textId="77777777" w:rsidR="00FB4769" w:rsidRDefault="00FB4769">
      <w:pPr>
        <w:jc w:val="both"/>
        <w:rPr>
          <w:rFonts w:ascii="DM Sans" w:eastAsia="DM Sans" w:hAnsi="DM Sans" w:cs="DM Sans"/>
          <w:color w:val="000000"/>
          <w:sz w:val="21"/>
          <w:szCs w:val="21"/>
        </w:rPr>
      </w:pPr>
    </w:p>
    <w:p w14:paraId="3CC9E898"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 xml:space="preserve">Cette opération, entièrement gratuite, aura lieu simultanément dans </w:t>
      </w:r>
      <w:r>
        <w:rPr>
          <w:rFonts w:ascii="DM Sans" w:eastAsia="DM Sans" w:hAnsi="DM Sans" w:cs="DM Sans"/>
          <w:b/>
          <w:color w:val="000000"/>
          <w:sz w:val="21"/>
          <w:szCs w:val="21"/>
        </w:rPr>
        <w:t>10 villes françaises</w:t>
      </w:r>
      <w:r>
        <w:rPr>
          <w:rFonts w:ascii="DM Sans" w:eastAsia="DM Sans" w:hAnsi="DM Sans" w:cs="DM Sans"/>
          <w:color w:val="000000"/>
          <w:sz w:val="21"/>
          <w:szCs w:val="21"/>
        </w:rPr>
        <w:t xml:space="preserve"> : Toulouse, Soustons, Agde, Saint-Jean-de-Védas, Nîmes, Manosque, Mar</w:t>
      </w:r>
      <w:r>
        <w:rPr>
          <w:rFonts w:ascii="DM Sans" w:eastAsia="DM Sans" w:hAnsi="DM Sans" w:cs="DM Sans"/>
          <w:color w:val="000000"/>
          <w:sz w:val="21"/>
          <w:szCs w:val="21"/>
        </w:rPr>
        <w:t>seille, Cannes, Montélimar et Lucé.</w:t>
      </w:r>
    </w:p>
    <w:p w14:paraId="28ECEDA1"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 xml:space="preserve">L’opération sera réalisée dans </w:t>
      </w:r>
      <w:r>
        <w:rPr>
          <w:rFonts w:ascii="DM Sans" w:eastAsia="DM Sans" w:hAnsi="DM Sans" w:cs="DM Sans"/>
          <w:b/>
          <w:color w:val="000000"/>
          <w:sz w:val="21"/>
          <w:szCs w:val="21"/>
        </w:rPr>
        <w:t>40 établissements Senioriales</w:t>
      </w:r>
      <w:r>
        <w:rPr>
          <w:rFonts w:ascii="DM Sans" w:eastAsia="DM Sans" w:hAnsi="DM Sans" w:cs="DM Sans"/>
          <w:color w:val="000000"/>
          <w:sz w:val="21"/>
          <w:szCs w:val="21"/>
        </w:rPr>
        <w:t xml:space="preserve"> cette année et a vocation à se reproduire dans d’autres villes de France.</w:t>
      </w:r>
    </w:p>
    <w:p w14:paraId="24650E3C" w14:textId="77777777" w:rsidR="00FB4769" w:rsidRDefault="00FB4769">
      <w:pPr>
        <w:jc w:val="both"/>
        <w:rPr>
          <w:rFonts w:ascii="DM Sans" w:eastAsia="DM Sans" w:hAnsi="DM Sans" w:cs="DM Sans"/>
          <w:color w:val="000000"/>
          <w:sz w:val="21"/>
          <w:szCs w:val="21"/>
        </w:rPr>
      </w:pPr>
    </w:p>
    <w:p w14:paraId="53DFD7FB" w14:textId="77777777" w:rsidR="00FB4769" w:rsidRDefault="00FA2445">
      <w:pPr>
        <w:jc w:val="both"/>
        <w:rPr>
          <w:rFonts w:ascii="DM Sans" w:eastAsia="DM Sans" w:hAnsi="DM Sans" w:cs="DM Sans"/>
          <w:color w:val="000000"/>
          <w:sz w:val="21"/>
          <w:szCs w:val="21"/>
        </w:rPr>
      </w:pPr>
      <w:r>
        <w:rPr>
          <w:rFonts w:ascii="DM Sans" w:eastAsia="DM Sans" w:hAnsi="DM Sans" w:cs="DM Sans"/>
          <w:color w:val="000000"/>
          <w:sz w:val="21"/>
          <w:szCs w:val="21"/>
        </w:rPr>
        <w:t>En plus de faciliter l’accès à des spécialistes, cette opération unique en France te</w:t>
      </w:r>
      <w:r>
        <w:rPr>
          <w:rFonts w:ascii="DM Sans" w:eastAsia="DM Sans" w:hAnsi="DM Sans" w:cs="DM Sans"/>
          <w:color w:val="000000"/>
          <w:sz w:val="21"/>
          <w:szCs w:val="21"/>
        </w:rPr>
        <w:t>nd à apporter une réponse au plan national antichute des personnes âgées dévoilé par le Gouvernement en février dernier. Une dynamique de l’« aller-vers » permettant de favoriser le repérage des risques de chutes en passant par des équipes mobiles destinée</w:t>
      </w:r>
      <w:r>
        <w:rPr>
          <w:rFonts w:ascii="DM Sans" w:eastAsia="DM Sans" w:hAnsi="DM Sans" w:cs="DM Sans"/>
          <w:color w:val="000000"/>
          <w:sz w:val="21"/>
          <w:szCs w:val="21"/>
        </w:rPr>
        <w:t xml:space="preserve">s à intervenir à domicile. D’autant que l’altération de la vision fait partie des 5 signes </w:t>
      </w:r>
      <w:r>
        <w:rPr>
          <w:rFonts w:ascii="DM Sans" w:eastAsia="DM Sans" w:hAnsi="DM Sans" w:cs="DM Sans"/>
          <w:color w:val="000000"/>
          <w:sz w:val="21"/>
          <w:szCs w:val="21"/>
        </w:rPr>
        <w:lastRenderedPageBreak/>
        <w:t xml:space="preserve">"avant-chuteurs" impliqués dans l'élévation du risque de chutes, il est donc essentiel de bien voir pour réduire </w:t>
      </w:r>
      <w:r>
        <w:rPr>
          <w:rFonts w:ascii="DM Sans" w:eastAsia="DM Sans" w:hAnsi="DM Sans" w:cs="DM Sans"/>
          <w:sz w:val="21"/>
          <w:szCs w:val="21"/>
        </w:rPr>
        <w:t>ce risque</w:t>
      </w:r>
      <w:r>
        <w:rPr>
          <w:rFonts w:ascii="DM Sans" w:eastAsia="DM Sans" w:hAnsi="DM Sans" w:cs="DM Sans"/>
          <w:color w:val="000000"/>
          <w:sz w:val="21"/>
          <w:szCs w:val="21"/>
        </w:rPr>
        <w:t>.</w:t>
      </w:r>
    </w:p>
    <w:p w14:paraId="4D6D9D43" w14:textId="77777777" w:rsidR="00FB4769" w:rsidRDefault="00FB4769"/>
    <w:p w14:paraId="0136EE75" w14:textId="77777777" w:rsidR="00FB4769" w:rsidRDefault="00FA2445">
      <w:pPr>
        <w:jc w:val="both"/>
        <w:rPr>
          <w:rFonts w:ascii="DM Sans" w:eastAsia="DM Sans" w:hAnsi="DM Sans" w:cs="DM Sans"/>
          <w:i/>
          <w:color w:val="000000"/>
          <w:sz w:val="20"/>
          <w:szCs w:val="20"/>
        </w:rPr>
      </w:pPr>
      <w:r>
        <w:rPr>
          <w:rFonts w:ascii="DM Sans" w:eastAsia="DM Sans" w:hAnsi="DM Sans" w:cs="DM Sans"/>
          <w:color w:val="000000"/>
          <w:sz w:val="20"/>
          <w:szCs w:val="20"/>
        </w:rPr>
        <w:t>« </w:t>
      </w:r>
      <w:r>
        <w:rPr>
          <w:rFonts w:ascii="DM Sans" w:eastAsia="DM Sans" w:hAnsi="DM Sans" w:cs="DM Sans"/>
          <w:i/>
          <w:color w:val="000000"/>
          <w:sz w:val="20"/>
          <w:szCs w:val="20"/>
        </w:rPr>
        <w:t xml:space="preserve">Ce dispositif collectif est essentiel </w:t>
      </w:r>
      <w:r>
        <w:rPr>
          <w:rFonts w:ascii="DM Sans" w:eastAsia="DM Sans" w:hAnsi="DM Sans" w:cs="DM Sans"/>
          <w:i/>
          <w:color w:val="000000"/>
          <w:sz w:val="20"/>
          <w:szCs w:val="20"/>
        </w:rPr>
        <w:t xml:space="preserve">pour sensibiliser les seniors à l'importance d'une bonne santé, condition sine qua non pour vieillir chez soi, souhait de 85% des français. La prévention doit devenir un axe fort de la </w:t>
      </w:r>
      <w:r>
        <w:rPr>
          <w:rFonts w:ascii="DM Sans" w:eastAsia="DM Sans" w:hAnsi="DM Sans" w:cs="DM Sans"/>
          <w:i/>
          <w:noProof/>
          <w:color w:val="000000"/>
          <w:sz w:val="20"/>
          <w:szCs w:val="20"/>
        </w:rPr>
        <w:drawing>
          <wp:anchor distT="0" distB="0" distL="114300" distR="114300" simplePos="0" relativeHeight="251661312" behindDoc="0" locked="0" layoutInCell="1" hidden="0" allowOverlap="1" wp14:anchorId="279C1C3B" wp14:editId="2AF3C080">
            <wp:simplePos x="0" y="0"/>
            <wp:positionH relativeFrom="margin">
              <wp:posOffset>0</wp:posOffset>
            </wp:positionH>
            <wp:positionV relativeFrom="margin">
              <wp:posOffset>-223091</wp:posOffset>
            </wp:positionV>
            <wp:extent cx="1368425" cy="1590675"/>
            <wp:effectExtent l="0" t="0" r="0" b="0"/>
            <wp:wrapSquare wrapText="bothSides" distT="0" distB="0" distL="114300" distR="114300"/>
            <wp:docPr id="19" name="image4.jpg" descr="https://lh5.googleusercontent.com/OmsfQb8IsO_nreeqpwL4nGfL7TJtv03B5izfrG1Tm-QOwpHeWDbSXl8gztkUqVZ0lfKdAIlPUYrhlwMPG7vzK15_0tae8KXP2fBFZYYurTBhoC9nODVoRZKywdL22ywNLeHIHOmX"/>
            <wp:cNvGraphicFramePr/>
            <a:graphic xmlns:a="http://schemas.openxmlformats.org/drawingml/2006/main">
              <a:graphicData uri="http://schemas.openxmlformats.org/drawingml/2006/picture">
                <pic:pic xmlns:pic="http://schemas.openxmlformats.org/drawingml/2006/picture">
                  <pic:nvPicPr>
                    <pic:cNvPr id="0" name="image4.jpg" descr="https://lh5.googleusercontent.com/OmsfQb8IsO_nreeqpwL4nGfL7TJtv03B5izfrG1Tm-QOwpHeWDbSXl8gztkUqVZ0lfKdAIlPUYrhlwMPG7vzK15_0tae8KXP2fBFZYYurTBhoC9nODVoRZKywdL22ywNLeHIHOmX"/>
                    <pic:cNvPicPr preferRelativeResize="0"/>
                  </pic:nvPicPr>
                  <pic:blipFill>
                    <a:blip r:embed="rId11"/>
                    <a:srcRect l="8262" r="10523" b="5951"/>
                    <a:stretch>
                      <a:fillRect/>
                    </a:stretch>
                  </pic:blipFill>
                  <pic:spPr>
                    <a:xfrm>
                      <a:off x="0" y="0"/>
                      <a:ext cx="1368425" cy="1590675"/>
                    </a:xfrm>
                    <a:prstGeom prst="rect">
                      <a:avLst/>
                    </a:prstGeom>
                    <a:ln/>
                  </pic:spPr>
                </pic:pic>
              </a:graphicData>
            </a:graphic>
          </wp:anchor>
        </w:drawing>
      </w:r>
      <w:r>
        <w:rPr>
          <w:rFonts w:ascii="DM Sans" w:eastAsia="DM Sans" w:hAnsi="DM Sans" w:cs="DM Sans"/>
          <w:i/>
          <w:color w:val="000000"/>
          <w:sz w:val="20"/>
          <w:szCs w:val="20"/>
        </w:rPr>
        <w:t>stratégie de santé pour laquelle les professionnels de santé paramédic</w:t>
      </w:r>
      <w:r>
        <w:rPr>
          <w:rFonts w:ascii="DM Sans" w:eastAsia="DM Sans" w:hAnsi="DM Sans" w:cs="DM Sans"/>
          <w:i/>
          <w:color w:val="000000"/>
          <w:sz w:val="20"/>
          <w:szCs w:val="20"/>
        </w:rPr>
        <w:t>aux de proximité, comme les opticiens, ont une place importante à tenir. De plus, à l'heure où la santé est une préoccupation majeure de tous, la dynamique de l'"aller-vers" est une solution pour lutter contre les grandes inégalités économiques, géographiq</w:t>
      </w:r>
      <w:r>
        <w:rPr>
          <w:rFonts w:ascii="DM Sans" w:eastAsia="DM Sans" w:hAnsi="DM Sans" w:cs="DM Sans"/>
          <w:i/>
          <w:color w:val="000000"/>
          <w:sz w:val="20"/>
          <w:szCs w:val="20"/>
        </w:rPr>
        <w:t>ues et physiques dans l'accès aux soins. Le déplacement et la participation de nos Opticiens Mobiles à ces journées de prévention réalisées dans des lieux collectifs de vie sont pour nous une évidence</w:t>
      </w:r>
      <w:r>
        <w:rPr>
          <w:rFonts w:ascii="DM Sans" w:eastAsia="DM Sans" w:hAnsi="DM Sans" w:cs="DM Sans"/>
          <w:color w:val="000000"/>
          <w:sz w:val="20"/>
          <w:szCs w:val="20"/>
        </w:rPr>
        <w:t xml:space="preserve">. » explique Matthieu Gerber, fondateur et </w:t>
      </w:r>
      <w:r>
        <w:rPr>
          <w:rFonts w:ascii="DM Sans" w:eastAsia="DM Sans" w:hAnsi="DM Sans" w:cs="DM Sans"/>
          <w:sz w:val="20"/>
          <w:szCs w:val="20"/>
        </w:rPr>
        <w:t>président</w:t>
      </w:r>
      <w:r>
        <w:rPr>
          <w:rFonts w:ascii="DM Sans" w:eastAsia="DM Sans" w:hAnsi="DM Sans" w:cs="DM Sans"/>
          <w:color w:val="000000"/>
          <w:sz w:val="20"/>
          <w:szCs w:val="20"/>
        </w:rPr>
        <w:t xml:space="preserve"> Les Opticiens Mobiles.</w:t>
      </w:r>
    </w:p>
    <w:p w14:paraId="3366AD2F" w14:textId="77777777" w:rsidR="00FB4769" w:rsidRDefault="00FB4769">
      <w:pPr>
        <w:jc w:val="both"/>
        <w:rPr>
          <w:rFonts w:ascii="DM Sans" w:eastAsia="DM Sans" w:hAnsi="DM Sans" w:cs="DM Sans"/>
          <w:color w:val="000000"/>
          <w:sz w:val="20"/>
          <w:szCs w:val="20"/>
        </w:rPr>
      </w:pPr>
    </w:p>
    <w:p w14:paraId="050EC423" w14:textId="77777777" w:rsidR="00FB4769" w:rsidRDefault="00FB4769">
      <w:pPr>
        <w:jc w:val="both"/>
      </w:pPr>
    </w:p>
    <w:p w14:paraId="22872C73" w14:textId="77777777" w:rsidR="00FB4769" w:rsidRDefault="00FA2445">
      <w:pPr>
        <w:pBdr>
          <w:top w:val="single" w:sz="4" w:space="1" w:color="000000"/>
          <w:left w:val="single" w:sz="4" w:space="4" w:color="000000"/>
          <w:bottom w:val="single" w:sz="4" w:space="1" w:color="000000"/>
          <w:right w:val="single" w:sz="4" w:space="4" w:color="000000"/>
        </w:pBdr>
        <w:shd w:val="clear" w:color="auto" w:fill="FFFFFF"/>
        <w:jc w:val="center"/>
        <w:rPr>
          <w:rFonts w:ascii="Avenir" w:eastAsia="Avenir" w:hAnsi="Avenir" w:cs="Avenir"/>
          <w:b/>
          <w:color w:val="FB7828"/>
          <w:sz w:val="22"/>
          <w:szCs w:val="22"/>
        </w:rPr>
      </w:pPr>
      <w:r>
        <w:rPr>
          <w:rFonts w:ascii="Avenir" w:eastAsia="Avenir" w:hAnsi="Avenir" w:cs="Avenir"/>
          <w:b/>
          <w:color w:val="FB7828"/>
          <w:sz w:val="22"/>
          <w:szCs w:val="22"/>
        </w:rPr>
        <w:t>Pour toute demande d'interview ou de reportage,</w:t>
      </w:r>
    </w:p>
    <w:p w14:paraId="36C0FCAD" w14:textId="77777777" w:rsidR="00FB4769" w:rsidRDefault="00FA2445">
      <w:pPr>
        <w:pBdr>
          <w:top w:val="single" w:sz="4" w:space="1" w:color="000000"/>
          <w:left w:val="single" w:sz="4" w:space="4" w:color="000000"/>
          <w:bottom w:val="single" w:sz="4" w:space="1" w:color="000000"/>
          <w:right w:val="single" w:sz="4" w:space="4" w:color="000000"/>
        </w:pBdr>
        <w:shd w:val="clear" w:color="auto" w:fill="FFFFFF"/>
        <w:jc w:val="center"/>
        <w:rPr>
          <w:rFonts w:ascii="Avenir" w:eastAsia="Avenir" w:hAnsi="Avenir" w:cs="Avenir"/>
          <w:b/>
          <w:color w:val="FB7828"/>
          <w:sz w:val="22"/>
          <w:szCs w:val="22"/>
        </w:rPr>
      </w:pPr>
      <w:bookmarkStart w:id="0" w:name="_heading=h.30j0zll" w:colFirst="0" w:colLast="0"/>
      <w:bookmarkEnd w:id="0"/>
      <w:r>
        <w:rPr>
          <w:rFonts w:ascii="Avenir" w:eastAsia="Avenir" w:hAnsi="Avenir" w:cs="Avenir"/>
          <w:b/>
          <w:color w:val="FB7828"/>
          <w:sz w:val="22"/>
          <w:szCs w:val="22"/>
        </w:rPr>
        <w:t>veuillez contacter l'Agence LEON</w:t>
      </w:r>
    </w:p>
    <w:p w14:paraId="24AA4038" w14:textId="77777777" w:rsidR="00FB4769" w:rsidRDefault="00FA2445">
      <w:pPr>
        <w:pBdr>
          <w:top w:val="single" w:sz="4" w:space="1" w:color="000000"/>
          <w:left w:val="single" w:sz="4" w:space="4" w:color="000000"/>
          <w:bottom w:val="single" w:sz="4" w:space="1" w:color="000000"/>
          <w:right w:val="single" w:sz="4" w:space="4" w:color="000000"/>
        </w:pBdr>
        <w:shd w:val="clear" w:color="auto" w:fill="FFFFFF"/>
        <w:jc w:val="center"/>
        <w:rPr>
          <w:rFonts w:ascii="Avenir" w:eastAsia="Avenir" w:hAnsi="Avenir" w:cs="Avenir"/>
          <w:color w:val="444444"/>
          <w:sz w:val="20"/>
          <w:szCs w:val="20"/>
        </w:rPr>
      </w:pPr>
      <w:r>
        <w:rPr>
          <w:rFonts w:ascii="Avenir" w:eastAsia="Avenir" w:hAnsi="Avenir" w:cs="Avenir"/>
          <w:b/>
          <w:color w:val="444444"/>
          <w:sz w:val="20"/>
          <w:szCs w:val="20"/>
        </w:rPr>
        <w:t>Laura PALIERNE – Gaëlle LEGRIS</w:t>
      </w:r>
    </w:p>
    <w:p w14:paraId="326E6B87" w14:textId="77777777" w:rsidR="00FB4769" w:rsidRDefault="00FA2445">
      <w:pPr>
        <w:pBdr>
          <w:top w:val="single" w:sz="4" w:space="1" w:color="000000"/>
          <w:left w:val="single" w:sz="4" w:space="4" w:color="000000"/>
          <w:bottom w:val="single" w:sz="4" w:space="1" w:color="000000"/>
          <w:right w:val="single" w:sz="4" w:space="4" w:color="000000"/>
        </w:pBdr>
        <w:shd w:val="clear" w:color="auto" w:fill="FFFFFF"/>
        <w:jc w:val="center"/>
        <w:rPr>
          <w:rFonts w:ascii="Avenir" w:eastAsia="Avenir" w:hAnsi="Avenir" w:cs="Avenir"/>
          <w:color w:val="444444"/>
          <w:sz w:val="20"/>
          <w:szCs w:val="20"/>
        </w:rPr>
      </w:pPr>
      <w:r>
        <w:rPr>
          <w:rFonts w:ascii="Avenir" w:eastAsia="Avenir" w:hAnsi="Avenir" w:cs="Avenir"/>
          <w:color w:val="0000FF"/>
          <w:sz w:val="20"/>
          <w:szCs w:val="20"/>
          <w:u w:val="single"/>
        </w:rPr>
        <w:t>laura@agence-leon.fr</w:t>
      </w:r>
      <w:r>
        <w:rPr>
          <w:rFonts w:ascii="Avenir" w:eastAsia="Avenir" w:hAnsi="Avenir" w:cs="Avenir"/>
          <w:color w:val="444444"/>
          <w:sz w:val="20"/>
          <w:szCs w:val="20"/>
        </w:rPr>
        <w:t> - </w:t>
      </w:r>
      <w:r>
        <w:rPr>
          <w:rFonts w:ascii="Avenir" w:eastAsia="Avenir" w:hAnsi="Avenir" w:cs="Avenir"/>
          <w:color w:val="0000FF"/>
          <w:sz w:val="20"/>
          <w:szCs w:val="20"/>
          <w:u w:val="single"/>
        </w:rPr>
        <w:t>gaelle@agence-leon.fr</w:t>
      </w:r>
    </w:p>
    <w:p w14:paraId="511FE2F3" w14:textId="77777777" w:rsidR="00FB4769" w:rsidRDefault="00FA2445">
      <w:pPr>
        <w:pBdr>
          <w:top w:val="single" w:sz="4" w:space="1" w:color="000000"/>
          <w:left w:val="single" w:sz="4" w:space="4" w:color="000000"/>
          <w:bottom w:val="single" w:sz="4" w:space="1" w:color="000000"/>
          <w:right w:val="single" w:sz="4" w:space="4" w:color="000000"/>
        </w:pBdr>
        <w:shd w:val="clear" w:color="auto" w:fill="FFFFFF"/>
        <w:jc w:val="center"/>
        <w:rPr>
          <w:rFonts w:ascii="Avenir" w:eastAsia="Avenir" w:hAnsi="Avenir" w:cs="Avenir"/>
          <w:color w:val="444444"/>
          <w:sz w:val="20"/>
          <w:szCs w:val="20"/>
        </w:rPr>
      </w:pPr>
      <w:r>
        <w:rPr>
          <w:rFonts w:ascii="Avenir" w:eastAsia="Avenir" w:hAnsi="Avenir" w:cs="Avenir"/>
          <w:color w:val="444444"/>
          <w:sz w:val="20"/>
          <w:szCs w:val="20"/>
        </w:rPr>
        <w:t>06 11 98 00 47 - 06 26 14 14 90</w:t>
      </w:r>
    </w:p>
    <w:p w14:paraId="4F525400" w14:textId="77777777" w:rsidR="00FB4769" w:rsidRDefault="00FB4769">
      <w:pPr>
        <w:jc w:val="both"/>
        <w:rPr>
          <w:rFonts w:ascii="DM Sans" w:eastAsia="DM Sans" w:hAnsi="DM Sans" w:cs="DM Sans"/>
          <w:sz w:val="20"/>
          <w:szCs w:val="20"/>
        </w:rPr>
      </w:pPr>
    </w:p>
    <w:p w14:paraId="246D6808" w14:textId="77777777" w:rsidR="00FB4769" w:rsidRDefault="00FB4769">
      <w:pPr>
        <w:jc w:val="both"/>
        <w:rPr>
          <w:rFonts w:ascii="DM Sans" w:eastAsia="DM Sans" w:hAnsi="DM Sans" w:cs="DM Sans"/>
          <w:sz w:val="20"/>
          <w:szCs w:val="20"/>
        </w:rPr>
      </w:pPr>
    </w:p>
    <w:p w14:paraId="143CC131" w14:textId="77777777" w:rsidR="00FB4769" w:rsidRDefault="00FB4769">
      <w:pPr>
        <w:rPr>
          <w:rFonts w:ascii="DM Sans" w:eastAsia="DM Sans" w:hAnsi="DM Sans" w:cs="DM Sans"/>
          <w:b/>
          <w:color w:val="C14B00"/>
          <w:sz w:val="19"/>
          <w:szCs w:val="19"/>
        </w:rPr>
      </w:pPr>
    </w:p>
    <w:p w14:paraId="79CC36CF" w14:textId="77777777" w:rsidR="00FB4769" w:rsidRDefault="00FA2445">
      <w:pPr>
        <w:pBdr>
          <w:top w:val="nil"/>
          <w:left w:val="nil"/>
          <w:bottom w:val="nil"/>
          <w:right w:val="nil"/>
          <w:between w:val="nil"/>
        </w:pBdr>
        <w:spacing w:after="160"/>
        <w:rPr>
          <w:rFonts w:ascii="Times New Roman" w:eastAsia="Times New Roman" w:hAnsi="Times New Roman" w:cs="Times New Roman"/>
          <w:color w:val="000000"/>
        </w:rPr>
      </w:pPr>
      <w:r>
        <w:rPr>
          <w:rFonts w:ascii="DM Sans" w:eastAsia="DM Sans" w:hAnsi="DM Sans" w:cs="DM Sans"/>
          <w:b/>
          <w:color w:val="FB7828"/>
          <w:sz w:val="18"/>
          <w:szCs w:val="18"/>
        </w:rPr>
        <w:t>À propos | Les Opticiens Mobiles</w:t>
      </w:r>
    </w:p>
    <w:p w14:paraId="2A5FA461" w14:textId="77777777" w:rsidR="00FB4769" w:rsidRDefault="00FA2445">
      <w:pPr>
        <w:jc w:val="both"/>
        <w:rPr>
          <w:rFonts w:ascii="DM Sans" w:eastAsia="DM Sans" w:hAnsi="DM Sans" w:cs="DM Sans"/>
          <w:color w:val="000000"/>
          <w:sz w:val="18"/>
          <w:szCs w:val="18"/>
        </w:rPr>
      </w:pPr>
      <w:bookmarkStart w:id="1" w:name="_heading=h.gjdgxs" w:colFirst="0" w:colLast="0"/>
      <w:bookmarkEnd w:id="1"/>
      <w:r>
        <w:rPr>
          <w:rFonts w:ascii="DM Sans" w:eastAsia="DM Sans" w:hAnsi="DM Sans" w:cs="DM Sans"/>
          <w:color w:val="000000"/>
          <w:sz w:val="18"/>
          <w:szCs w:val="18"/>
        </w:rPr>
        <w:t>Les Opticiens Mobiles – entreprise de l’économie sociale et solidaire et société à mission - est le 1</w:t>
      </w:r>
      <w:r>
        <w:rPr>
          <w:rFonts w:ascii="DM Sans" w:eastAsia="DM Sans" w:hAnsi="DM Sans" w:cs="DM Sans"/>
          <w:color w:val="000000"/>
          <w:sz w:val="11"/>
          <w:szCs w:val="11"/>
          <w:vertAlign w:val="superscript"/>
        </w:rPr>
        <w:t>er</w:t>
      </w:r>
      <w:r>
        <w:rPr>
          <w:rFonts w:ascii="DM Sans" w:eastAsia="DM Sans" w:hAnsi="DM Sans" w:cs="DM Sans"/>
          <w:color w:val="000000"/>
          <w:sz w:val="18"/>
          <w:szCs w:val="18"/>
        </w:rPr>
        <w:t xml:space="preserve"> réseau national d’opticiens spécialisés pour intervenir sur les lieux de vie et de travail : à domicile, en établisseme</w:t>
      </w:r>
      <w:r>
        <w:rPr>
          <w:rFonts w:ascii="DM Sans" w:eastAsia="DM Sans" w:hAnsi="DM Sans" w:cs="DM Sans"/>
          <w:color w:val="000000"/>
          <w:sz w:val="18"/>
          <w:szCs w:val="18"/>
        </w:rPr>
        <w:t>nts et services médico-sociaux ou de santé (Ehpad), en résidences services seniors, et en entreprises.</w:t>
      </w:r>
      <w:r>
        <w:t xml:space="preserve"> </w:t>
      </w:r>
      <w:r>
        <w:rPr>
          <w:rFonts w:ascii="DM Sans" w:eastAsia="DM Sans" w:hAnsi="DM Sans" w:cs="DM Sans"/>
          <w:color w:val="000000"/>
          <w:sz w:val="18"/>
          <w:szCs w:val="18"/>
        </w:rPr>
        <w:t>Créée en 2015 à Lyon par Matthieu Gerber, l’entreprise compte 65 collaborateurs.trices et plus de</w:t>
      </w:r>
      <w:r>
        <w:rPr>
          <w:rFonts w:ascii="DM Sans" w:eastAsia="DM Sans" w:hAnsi="DM Sans" w:cs="DM Sans"/>
          <w:sz w:val="18"/>
          <w:szCs w:val="18"/>
        </w:rPr>
        <w:t xml:space="preserve"> </w:t>
      </w:r>
      <w:r>
        <w:rPr>
          <w:rFonts w:ascii="DM Sans" w:eastAsia="DM Sans" w:hAnsi="DM Sans" w:cs="DM Sans"/>
          <w:color w:val="000000"/>
          <w:sz w:val="18"/>
          <w:szCs w:val="18"/>
        </w:rPr>
        <w:t xml:space="preserve">80 </w:t>
      </w:r>
      <w:r>
        <w:rPr>
          <w:rFonts w:ascii="DM Sans" w:eastAsia="DM Sans" w:hAnsi="DM Sans" w:cs="DM Sans"/>
          <w:sz w:val="18"/>
          <w:szCs w:val="18"/>
        </w:rPr>
        <w:t>O</w:t>
      </w:r>
      <w:r>
        <w:rPr>
          <w:rFonts w:ascii="DM Sans" w:eastAsia="DM Sans" w:hAnsi="DM Sans" w:cs="DM Sans"/>
          <w:color w:val="000000"/>
          <w:sz w:val="18"/>
          <w:szCs w:val="18"/>
        </w:rPr>
        <w:t xml:space="preserve">pticien.nes </w:t>
      </w:r>
      <w:r>
        <w:rPr>
          <w:rFonts w:ascii="DM Sans" w:eastAsia="DM Sans" w:hAnsi="DM Sans" w:cs="DM Sans"/>
          <w:sz w:val="18"/>
          <w:szCs w:val="18"/>
        </w:rPr>
        <w:t>M</w:t>
      </w:r>
      <w:r>
        <w:rPr>
          <w:rFonts w:ascii="DM Sans" w:eastAsia="DM Sans" w:hAnsi="DM Sans" w:cs="DM Sans"/>
          <w:color w:val="000000"/>
          <w:sz w:val="18"/>
          <w:szCs w:val="18"/>
        </w:rPr>
        <w:t>obiles présents partout en France, qui</w:t>
      </w:r>
      <w:r>
        <w:rPr>
          <w:rFonts w:ascii="DM Sans" w:eastAsia="DM Sans" w:hAnsi="DM Sans" w:cs="DM Sans"/>
          <w:color w:val="000000"/>
          <w:sz w:val="18"/>
          <w:szCs w:val="18"/>
        </w:rPr>
        <w:t xml:space="preserve"> couvrent tous les besoins du porteur : lunettes correctrices, lunettes solaires, lunettes de protection et de sécurité, basse vision et accessoires.</w:t>
      </w:r>
      <w:r>
        <w:t xml:space="preserve"> </w:t>
      </w:r>
      <w:r>
        <w:rPr>
          <w:rFonts w:ascii="DM Sans" w:eastAsia="DM Sans" w:hAnsi="DM Sans" w:cs="DM Sans"/>
          <w:color w:val="000000"/>
          <w:sz w:val="18"/>
          <w:szCs w:val="18"/>
        </w:rPr>
        <w:t xml:space="preserve">La raison d’être des Opticiens Mobiles est d’agir pour que chacun vive pleinement le monde qui </w:t>
      </w:r>
      <w:r>
        <w:rPr>
          <w:rFonts w:ascii="DM Sans" w:eastAsia="DM Sans" w:hAnsi="DM Sans" w:cs="DM Sans"/>
          <w:sz w:val="18"/>
          <w:szCs w:val="18"/>
        </w:rPr>
        <w:t xml:space="preserve">nous </w:t>
      </w:r>
      <w:r>
        <w:rPr>
          <w:rFonts w:ascii="DM Sans" w:eastAsia="DM Sans" w:hAnsi="DM Sans" w:cs="DM Sans"/>
          <w:color w:val="000000"/>
          <w:sz w:val="18"/>
          <w:szCs w:val="18"/>
        </w:rPr>
        <w:t>entour</w:t>
      </w:r>
      <w:r>
        <w:rPr>
          <w:rFonts w:ascii="DM Sans" w:eastAsia="DM Sans" w:hAnsi="DM Sans" w:cs="DM Sans"/>
          <w:color w:val="000000"/>
          <w:sz w:val="18"/>
          <w:szCs w:val="18"/>
        </w:rPr>
        <w:t xml:space="preserve">e, ce en répondant à un enjeu de santé majeur : faciliter l’accès à la santé visuelle, pour toutes et tous, avec bienveillance, quel que soit l’âge, le mode et le lieu de vie, et la capacité ou la volonté de se déplacer. </w:t>
      </w:r>
    </w:p>
    <w:p w14:paraId="3231D669" w14:textId="77777777" w:rsidR="00FB4769" w:rsidRDefault="00FB4769">
      <w:pPr>
        <w:jc w:val="both"/>
        <w:rPr>
          <w:rFonts w:ascii="DM Sans" w:eastAsia="DM Sans" w:hAnsi="DM Sans" w:cs="DM Sans"/>
          <w:sz w:val="18"/>
          <w:szCs w:val="18"/>
        </w:rPr>
      </w:pPr>
      <w:bookmarkStart w:id="2" w:name="_heading=h.1lbbnotq4z4f" w:colFirst="0" w:colLast="0"/>
      <w:bookmarkEnd w:id="2"/>
    </w:p>
    <w:p w14:paraId="3CFB4453" w14:textId="77777777" w:rsidR="00FB4769" w:rsidRDefault="00FA2445">
      <w:pPr>
        <w:jc w:val="both"/>
      </w:pPr>
      <w:r>
        <w:rPr>
          <w:rFonts w:ascii="DM Sans" w:eastAsia="DM Sans" w:hAnsi="DM Sans" w:cs="DM Sans"/>
          <w:color w:val="000000"/>
          <w:sz w:val="18"/>
          <w:szCs w:val="18"/>
        </w:rPr>
        <w:t xml:space="preserve">Site web : </w:t>
      </w:r>
      <w:hyperlink r:id="rId12">
        <w:r>
          <w:rPr>
            <w:rFonts w:ascii="DM Sans" w:eastAsia="DM Sans" w:hAnsi="DM Sans" w:cs="DM Sans"/>
            <w:color w:val="0563C1"/>
            <w:sz w:val="18"/>
            <w:szCs w:val="18"/>
            <w:u w:val="single"/>
          </w:rPr>
          <w:t>lesopticiensmobiles.com</w:t>
        </w:r>
      </w:hyperlink>
    </w:p>
    <w:p w14:paraId="0E78F740" w14:textId="77777777" w:rsidR="00FB4769" w:rsidRDefault="00FA2445">
      <w:pPr>
        <w:jc w:val="both"/>
      </w:pPr>
      <w:bookmarkStart w:id="3" w:name="_heading=h.m87du9alofn5" w:colFirst="0" w:colLast="0"/>
      <w:bookmarkEnd w:id="3"/>
      <w:r>
        <w:rPr>
          <w:rFonts w:ascii="DM Sans" w:eastAsia="DM Sans" w:hAnsi="DM Sans" w:cs="DM Sans"/>
          <w:sz w:val="18"/>
          <w:szCs w:val="18"/>
        </w:rPr>
        <w:t xml:space="preserve">Linkedin : </w:t>
      </w:r>
      <w:hyperlink r:id="rId13">
        <w:r>
          <w:rPr>
            <w:rFonts w:ascii="DM Sans" w:eastAsia="DM Sans" w:hAnsi="DM Sans" w:cs="DM Sans"/>
            <w:color w:val="1155CC"/>
            <w:sz w:val="18"/>
            <w:szCs w:val="18"/>
            <w:u w:val="single"/>
          </w:rPr>
          <w:t>Les Opticiens Mobiles</w:t>
        </w:r>
      </w:hyperlink>
    </w:p>
    <w:p w14:paraId="51B21695" w14:textId="77777777" w:rsidR="00FB4769" w:rsidRDefault="00FB4769">
      <w:pPr>
        <w:ind w:right="-30"/>
        <w:jc w:val="both"/>
        <w:rPr>
          <w:rFonts w:ascii="Times New Roman" w:eastAsia="Times New Roman" w:hAnsi="Times New Roman" w:cs="Times New Roman"/>
        </w:rPr>
      </w:pPr>
    </w:p>
    <w:p w14:paraId="38194525" w14:textId="77777777" w:rsidR="00FB4769" w:rsidRDefault="00FA2445">
      <w:pPr>
        <w:pBdr>
          <w:top w:val="nil"/>
          <w:left w:val="nil"/>
          <w:bottom w:val="nil"/>
          <w:right w:val="nil"/>
          <w:between w:val="nil"/>
        </w:pBdr>
        <w:ind w:left="-426" w:right="-30"/>
        <w:jc w:val="right"/>
        <w:rPr>
          <w:rFonts w:ascii="DM Sans" w:eastAsia="DM Sans" w:hAnsi="DM Sans" w:cs="DM Sans"/>
          <w:b/>
          <w:color w:val="FB7828"/>
          <w:sz w:val="18"/>
          <w:szCs w:val="18"/>
        </w:rPr>
      </w:pPr>
      <w:r>
        <w:rPr>
          <w:rFonts w:ascii="DM Sans" w:eastAsia="DM Sans" w:hAnsi="DM Sans" w:cs="DM Sans"/>
          <w:b/>
          <w:color w:val="FB7828"/>
          <w:sz w:val="18"/>
          <w:szCs w:val="18"/>
        </w:rPr>
        <w:t xml:space="preserve">Contacts presse – Agence LEON </w:t>
      </w:r>
    </w:p>
    <w:p w14:paraId="3C7E6F50" w14:textId="77777777" w:rsidR="00FB4769" w:rsidRDefault="00FA2445">
      <w:pPr>
        <w:pBdr>
          <w:top w:val="nil"/>
          <w:left w:val="nil"/>
          <w:bottom w:val="nil"/>
          <w:right w:val="nil"/>
          <w:between w:val="nil"/>
        </w:pBdr>
        <w:ind w:left="-426" w:right="-30"/>
        <w:jc w:val="right"/>
        <w:rPr>
          <w:rFonts w:ascii="DM Sans" w:eastAsia="DM Sans" w:hAnsi="DM Sans" w:cs="DM Sans"/>
          <w:color w:val="000000"/>
          <w:sz w:val="18"/>
          <w:szCs w:val="18"/>
        </w:rPr>
      </w:pPr>
      <w:r>
        <w:rPr>
          <w:rFonts w:ascii="DM Sans" w:eastAsia="DM Sans" w:hAnsi="DM Sans" w:cs="DM Sans"/>
          <w:color w:val="000000"/>
          <w:sz w:val="18"/>
          <w:szCs w:val="18"/>
        </w:rPr>
        <w:t>Laura PALIERNE – Gaëlle LEGRIS</w:t>
      </w:r>
    </w:p>
    <w:p w14:paraId="598125DB" w14:textId="77777777" w:rsidR="00FB4769" w:rsidRDefault="00FA2445">
      <w:pPr>
        <w:pBdr>
          <w:top w:val="nil"/>
          <w:left w:val="nil"/>
          <w:bottom w:val="nil"/>
          <w:right w:val="nil"/>
          <w:between w:val="nil"/>
        </w:pBdr>
        <w:ind w:left="-426" w:right="-30"/>
        <w:jc w:val="right"/>
        <w:rPr>
          <w:rFonts w:ascii="DM Sans" w:eastAsia="DM Sans" w:hAnsi="DM Sans" w:cs="DM Sans"/>
          <w:color w:val="000000"/>
          <w:sz w:val="18"/>
          <w:szCs w:val="18"/>
        </w:rPr>
      </w:pPr>
      <w:hyperlink r:id="rId14">
        <w:r>
          <w:rPr>
            <w:rFonts w:ascii="DM Sans" w:eastAsia="DM Sans" w:hAnsi="DM Sans" w:cs="DM Sans"/>
            <w:color w:val="0563C1"/>
            <w:sz w:val="18"/>
            <w:szCs w:val="18"/>
            <w:u w:val="single"/>
          </w:rPr>
          <w:t>laura@agence-leon.fr</w:t>
        </w:r>
      </w:hyperlink>
      <w:r>
        <w:rPr>
          <w:rFonts w:ascii="DM Sans" w:eastAsia="DM Sans" w:hAnsi="DM Sans" w:cs="DM Sans"/>
          <w:color w:val="000000"/>
          <w:sz w:val="18"/>
          <w:szCs w:val="18"/>
        </w:rPr>
        <w:t xml:space="preserve"> – </w:t>
      </w:r>
      <w:hyperlink r:id="rId15">
        <w:r>
          <w:rPr>
            <w:rFonts w:ascii="DM Sans" w:eastAsia="DM Sans" w:hAnsi="DM Sans" w:cs="DM Sans"/>
            <w:color w:val="0563C1"/>
            <w:sz w:val="18"/>
            <w:szCs w:val="18"/>
            <w:u w:val="single"/>
          </w:rPr>
          <w:t>gaelle@agence-leon.fr</w:t>
        </w:r>
      </w:hyperlink>
    </w:p>
    <w:p w14:paraId="4A961B93" w14:textId="77777777" w:rsidR="00FB4769" w:rsidRDefault="00FA2445">
      <w:pPr>
        <w:pBdr>
          <w:top w:val="nil"/>
          <w:left w:val="nil"/>
          <w:bottom w:val="nil"/>
          <w:right w:val="nil"/>
          <w:between w:val="nil"/>
        </w:pBdr>
        <w:ind w:left="-426" w:right="-30"/>
        <w:jc w:val="right"/>
        <w:rPr>
          <w:rFonts w:ascii="DM Sans" w:eastAsia="DM Sans" w:hAnsi="DM Sans" w:cs="DM Sans"/>
          <w:color w:val="000000"/>
          <w:sz w:val="18"/>
          <w:szCs w:val="18"/>
        </w:rPr>
      </w:pPr>
      <w:r>
        <w:rPr>
          <w:rFonts w:ascii="DM Sans" w:eastAsia="DM Sans" w:hAnsi="DM Sans" w:cs="DM Sans"/>
          <w:color w:val="000000"/>
          <w:sz w:val="18"/>
          <w:szCs w:val="18"/>
        </w:rPr>
        <w:t>06 11 98 00 47- 06 26 14 14 90</w:t>
      </w:r>
    </w:p>
    <w:sectPr w:rsidR="00FB4769">
      <w:footerReference w:type="default" r:id="rId16"/>
      <w:pgSz w:w="11900"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839F" w14:textId="77777777" w:rsidR="00FA2445" w:rsidRDefault="00FA2445">
      <w:r>
        <w:separator/>
      </w:r>
    </w:p>
  </w:endnote>
  <w:endnote w:type="continuationSeparator" w:id="0">
    <w:p w14:paraId="06EA2CC3" w14:textId="77777777" w:rsidR="00FA2445" w:rsidRDefault="00F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394D" w14:textId="77777777" w:rsidR="00FB4769" w:rsidRDefault="00FA2445">
    <w:pPr>
      <w:rPr>
        <w:rFonts w:ascii="Times New Roman" w:eastAsia="Times New Roman" w:hAnsi="Times New Roman" w:cs="Times New Roman"/>
      </w:rPr>
    </w:pPr>
    <w:r>
      <w:rPr>
        <w:rFonts w:ascii="Avenir" w:eastAsia="Avenir" w:hAnsi="Avenir" w:cs="Avenir"/>
        <w:i/>
        <w:color w:val="000000"/>
        <w:sz w:val="16"/>
        <w:szCs w:val="16"/>
        <w:highlight w:val="white"/>
        <w:vertAlign w:val="superscript"/>
      </w:rPr>
      <w:t xml:space="preserve">1 </w:t>
    </w:r>
    <w:r>
      <w:rPr>
        <w:rFonts w:ascii="Avenir" w:eastAsia="Avenir" w:hAnsi="Avenir" w:cs="Avenir"/>
        <w:i/>
        <w:color w:val="000000"/>
        <w:sz w:val="16"/>
        <w:szCs w:val="16"/>
        <w:highlight w:val="white"/>
      </w:rPr>
      <w:t>Source Étude de l'Inserm, de l'Université de Bordeaux et de la Sorbonne,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8739" w14:textId="77777777" w:rsidR="00FA2445" w:rsidRDefault="00FA2445">
      <w:r>
        <w:separator/>
      </w:r>
    </w:p>
  </w:footnote>
  <w:footnote w:type="continuationSeparator" w:id="0">
    <w:p w14:paraId="5A187796" w14:textId="77777777" w:rsidR="00FA2445" w:rsidRDefault="00FA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277B"/>
    <w:multiLevelType w:val="multilevel"/>
    <w:tmpl w:val="CBCE46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69"/>
    <w:rsid w:val="00280C70"/>
    <w:rsid w:val="00FA2445"/>
    <w:rsid w:val="00FB4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8A35"/>
  <w15:docId w15:val="{B62524A0-80D7-4395-BE8A-8347A898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E46FB9"/>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46FB9"/>
    <w:rPr>
      <w:rFonts w:ascii="Times New Roman" w:hAnsi="Times New Roman" w:cs="Times New Roman"/>
      <w:sz w:val="18"/>
      <w:szCs w:val="18"/>
    </w:rPr>
  </w:style>
  <w:style w:type="paragraph" w:styleId="Paragraphedeliste">
    <w:name w:val="List Paragraph"/>
    <w:basedOn w:val="Normal"/>
    <w:uiPriority w:val="34"/>
    <w:qFormat/>
    <w:rsid w:val="00F7103B"/>
    <w:pPr>
      <w:ind w:left="720"/>
      <w:contextualSpacing/>
    </w:pPr>
  </w:style>
  <w:style w:type="character" w:styleId="Lienhypertexte">
    <w:name w:val="Hyperlink"/>
    <w:basedOn w:val="Policepardfaut"/>
    <w:uiPriority w:val="99"/>
    <w:unhideWhenUsed/>
    <w:rsid w:val="00F7103B"/>
    <w:rPr>
      <w:color w:val="0000FF" w:themeColor="hyperlink"/>
      <w:u w:val="single"/>
    </w:rPr>
  </w:style>
  <w:style w:type="character" w:styleId="Mentionnonrsolue">
    <w:name w:val="Unresolved Mention"/>
    <w:basedOn w:val="Policepardfaut"/>
    <w:uiPriority w:val="99"/>
    <w:semiHidden/>
    <w:unhideWhenUsed/>
    <w:rsid w:val="00F7103B"/>
    <w:rPr>
      <w:color w:val="605E5C"/>
      <w:shd w:val="clear" w:color="auto" w:fill="E1DFDD"/>
    </w:rPr>
  </w:style>
  <w:style w:type="paragraph" w:styleId="NormalWeb">
    <w:name w:val="Normal (Web)"/>
    <w:basedOn w:val="Normal"/>
    <w:uiPriority w:val="99"/>
    <w:unhideWhenUsed/>
    <w:rsid w:val="00D84429"/>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781373"/>
    <w:rPr>
      <w:sz w:val="16"/>
      <w:szCs w:val="16"/>
    </w:rPr>
  </w:style>
  <w:style w:type="paragraph" w:styleId="Commentaire">
    <w:name w:val="annotation text"/>
    <w:basedOn w:val="Normal"/>
    <w:link w:val="CommentaireCar"/>
    <w:uiPriority w:val="99"/>
    <w:semiHidden/>
    <w:unhideWhenUsed/>
    <w:rsid w:val="00781373"/>
    <w:rPr>
      <w:sz w:val="20"/>
      <w:szCs w:val="20"/>
    </w:rPr>
  </w:style>
  <w:style w:type="character" w:customStyle="1" w:styleId="CommentaireCar">
    <w:name w:val="Commentaire Car"/>
    <w:basedOn w:val="Policepardfaut"/>
    <w:link w:val="Commentaire"/>
    <w:uiPriority w:val="99"/>
    <w:semiHidden/>
    <w:rsid w:val="00781373"/>
    <w:rPr>
      <w:sz w:val="20"/>
      <w:szCs w:val="20"/>
    </w:rPr>
  </w:style>
  <w:style w:type="paragraph" w:styleId="Objetducommentaire">
    <w:name w:val="annotation subject"/>
    <w:basedOn w:val="Commentaire"/>
    <w:next w:val="Commentaire"/>
    <w:link w:val="ObjetducommentaireCar"/>
    <w:uiPriority w:val="99"/>
    <w:semiHidden/>
    <w:unhideWhenUsed/>
    <w:rsid w:val="00781373"/>
    <w:rPr>
      <w:b/>
      <w:bCs/>
    </w:rPr>
  </w:style>
  <w:style w:type="character" w:customStyle="1" w:styleId="ObjetducommentaireCar">
    <w:name w:val="Objet du commentaire Car"/>
    <w:basedOn w:val="CommentaireCar"/>
    <w:link w:val="Objetducommentaire"/>
    <w:uiPriority w:val="99"/>
    <w:semiHidden/>
    <w:rsid w:val="00781373"/>
    <w:rPr>
      <w:b/>
      <w:bCs/>
      <w:sz w:val="20"/>
      <w:szCs w:val="20"/>
    </w:rPr>
  </w:style>
  <w:style w:type="table" w:styleId="Grilledutableau">
    <w:name w:val="Table Grid"/>
    <w:basedOn w:val="TableauNormal"/>
    <w:uiPriority w:val="39"/>
    <w:rsid w:val="0097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3B9B"/>
    <w:pPr>
      <w:tabs>
        <w:tab w:val="center" w:pos="4536"/>
        <w:tab w:val="right" w:pos="9072"/>
      </w:tabs>
    </w:pPr>
  </w:style>
  <w:style w:type="character" w:customStyle="1" w:styleId="En-tteCar">
    <w:name w:val="En-tête Car"/>
    <w:basedOn w:val="Policepardfaut"/>
    <w:link w:val="En-tte"/>
    <w:uiPriority w:val="99"/>
    <w:rsid w:val="00973B9B"/>
  </w:style>
  <w:style w:type="paragraph" w:styleId="Pieddepage">
    <w:name w:val="footer"/>
    <w:basedOn w:val="Normal"/>
    <w:link w:val="PieddepageCar"/>
    <w:uiPriority w:val="99"/>
    <w:unhideWhenUsed/>
    <w:rsid w:val="00973B9B"/>
    <w:pPr>
      <w:tabs>
        <w:tab w:val="center" w:pos="4536"/>
        <w:tab w:val="right" w:pos="9072"/>
      </w:tabs>
    </w:pPr>
  </w:style>
  <w:style w:type="character" w:customStyle="1" w:styleId="PieddepageCar">
    <w:name w:val="Pied de page Car"/>
    <w:basedOn w:val="Policepardfaut"/>
    <w:link w:val="Pieddepage"/>
    <w:uiPriority w:val="99"/>
    <w:rsid w:val="00973B9B"/>
  </w:style>
  <w:style w:type="table" w:customStyle="1" w:styleId="a">
    <w:basedOn w:val="TableNormal1"/>
    <w:tblPr>
      <w:tblStyleRowBandSize w:val="1"/>
      <w:tblStyleColBandSize w:val="1"/>
      <w:tblCellMar>
        <w:left w:w="108" w:type="dxa"/>
        <w:right w:w="108" w:type="dxa"/>
      </w:tblCellMar>
    </w:tblPr>
  </w:style>
  <w:style w:type="paragraph" w:styleId="Rvision">
    <w:name w:val="Revision"/>
    <w:hidden/>
    <w:uiPriority w:val="99"/>
    <w:semiHidden/>
    <w:rsid w:val="00B7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inkedin.com/company/les-opticiens-mobiles/mycompany/?viewAsMember=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sopticiensmobil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gaelle@agence-leon.f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aura@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toiPhiWQqJfyZ4kK4pJOqNyg==">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4959</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2022-03-28T18:51:00Z</dcterms:created>
  <dcterms:modified xsi:type="dcterms:W3CDTF">2022-03-28T18:51:00Z</dcterms:modified>
</cp:coreProperties>
</file>